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4F1C2" w14:textId="77777777" w:rsidR="009A3A56" w:rsidRDefault="00000000">
      <w:pPr>
        <w:spacing w:after="0"/>
        <w:jc w:val="center"/>
        <w:rPr>
          <w:b/>
          <w:bCs/>
          <w:sz w:val="36"/>
          <w:szCs w:val="36"/>
        </w:rPr>
      </w:pPr>
      <w:r>
        <w:rPr>
          <w:b/>
          <w:bCs/>
          <w:sz w:val="36"/>
          <w:szCs w:val="36"/>
        </w:rPr>
        <w:t>Protocole de recherche en vue de demande au comité d’éthique du CNGE</w:t>
      </w:r>
    </w:p>
    <w:p w14:paraId="603B6FDF" w14:textId="77777777" w:rsidR="009A3A56" w:rsidRDefault="009A3A56">
      <w:pPr>
        <w:spacing w:after="0"/>
        <w:jc w:val="left"/>
        <w:rPr>
          <w:i/>
          <w:iCs/>
        </w:rPr>
      </w:pPr>
    </w:p>
    <w:p w14:paraId="633FBA64" w14:textId="552F1474" w:rsidR="009A3A56" w:rsidRDefault="00000000" w:rsidP="00CD6B94">
      <w:pPr>
        <w:spacing w:after="0"/>
        <w:rPr>
          <w:i/>
          <w:iCs/>
        </w:rPr>
      </w:pPr>
      <w:r>
        <w:rPr>
          <w:i/>
          <w:iCs/>
        </w:rPr>
        <w:t xml:space="preserve">Le comité d’éthique du CNGE (Collège National des Généralistes Enseignants) est compétent pour les recherches n’impliquant pas la personne humaine au sens de la Loi Jardé (article R.1121-1 du CSP) dans le domaine de la médecine générale. Vous pouvez vous aider du formulaire suivant pour définir le type d’étude que vous souhaitez réaliser : </w:t>
      </w:r>
      <w:hyperlink r:id="rId7" w:tooltip="https://enquetes-partenaires.univ-rennes1.fr/index.php/17674?newtest=Y&amp;lang=fr" w:history="1">
        <w:r>
          <w:rPr>
            <w:rStyle w:val="Lienhypertexte"/>
            <w:i/>
            <w:iCs/>
          </w:rPr>
          <w:t>https://enquetes-partenaires.univ-rennes1.fr/index.php/17674?newtest=Y&amp;lang=fr</w:t>
        </w:r>
      </w:hyperlink>
      <w:r>
        <w:rPr>
          <w:i/>
          <w:iCs/>
        </w:rPr>
        <w:t>.</w:t>
      </w:r>
    </w:p>
    <w:p w14:paraId="1EDE7C40" w14:textId="77777777" w:rsidR="009A3A56" w:rsidRDefault="009A3A56" w:rsidP="00CD6B94">
      <w:pPr>
        <w:spacing w:after="0"/>
        <w:rPr>
          <w:i/>
          <w:iCs/>
        </w:rPr>
      </w:pPr>
    </w:p>
    <w:p w14:paraId="585168A2" w14:textId="77777777" w:rsidR="009A3A56" w:rsidRDefault="00000000" w:rsidP="00CD6B94">
      <w:pPr>
        <w:spacing w:after="0"/>
        <w:rPr>
          <w:i/>
          <w:iCs/>
        </w:rPr>
      </w:pPr>
      <w:r>
        <w:rPr>
          <w:i/>
          <w:iCs/>
        </w:rPr>
        <w:t>Le protocole ne doit pas avoir été soumis préalablement à un Comité de Protection des Personnes (CPP) sans que le référent local du comité d’éthique du CNGE n’en soit averti.</w:t>
      </w:r>
    </w:p>
    <w:p w14:paraId="4627F055" w14:textId="77777777" w:rsidR="009A3A56" w:rsidRDefault="00000000" w:rsidP="00CD6B94">
      <w:pPr>
        <w:spacing w:after="0"/>
        <w:rPr>
          <w:i/>
          <w:iCs/>
        </w:rPr>
      </w:pPr>
      <w:r>
        <w:rPr>
          <w:i/>
          <w:iCs/>
        </w:rPr>
        <w:t>Tout autre comité d’éthique en santé, de société savante (exemple société française de pédiatrie, etc…</w:t>
      </w:r>
      <w:proofErr w:type="gramStart"/>
      <w:r>
        <w:rPr>
          <w:i/>
          <w:iCs/>
        </w:rPr>
        <w:t>) ,</w:t>
      </w:r>
      <w:proofErr w:type="gramEnd"/>
      <w:r>
        <w:rPr>
          <w:i/>
          <w:iCs/>
        </w:rPr>
        <w:t xml:space="preserve"> peut être sollicité pour avis en lien avec la discipline concernée.</w:t>
      </w:r>
    </w:p>
    <w:p w14:paraId="053BD2C9" w14:textId="77777777" w:rsidR="009A3A56" w:rsidRDefault="009A3A56" w:rsidP="00CD6B94">
      <w:pPr>
        <w:pStyle w:val="Corpsdetexte2"/>
        <w:spacing w:after="0" w:line="240" w:lineRule="auto"/>
        <w:rPr>
          <w:i/>
          <w:iCs/>
          <w:lang w:eastAsia="ar-SA"/>
        </w:rPr>
      </w:pPr>
    </w:p>
    <w:p w14:paraId="63121DB1" w14:textId="77777777" w:rsidR="009A3A56" w:rsidRDefault="00000000" w:rsidP="00CD6B94">
      <w:pPr>
        <w:pStyle w:val="Corpsdetexte2"/>
        <w:spacing w:after="0" w:line="240" w:lineRule="auto"/>
        <w:rPr>
          <w:i/>
          <w:iCs/>
          <w:lang w:eastAsia="ar-SA"/>
        </w:rPr>
      </w:pPr>
      <w:r>
        <w:rPr>
          <w:i/>
          <w:iCs/>
          <w:lang w:eastAsia="ar-SA"/>
        </w:rPr>
        <w:t>Les démarches de protection des données doivent avoir été effectuées au préalable auprès du DPO de l’Université de Rouen (</w:t>
      </w:r>
      <w:hyperlink r:id="rId8" w:tooltip="mailto:dpo@univ-rouen.fr" w:history="1">
        <w:r>
          <w:rPr>
            <w:rStyle w:val="Lienhypertexte"/>
            <w:i/>
            <w:iCs/>
            <w:lang w:eastAsia="ar-SA"/>
          </w:rPr>
          <w:t>dpo@univ-rouen.fr</w:t>
        </w:r>
      </w:hyperlink>
      <w:r>
        <w:rPr>
          <w:i/>
          <w:iCs/>
          <w:lang w:eastAsia="ar-SA"/>
        </w:rPr>
        <w:t>). Le chercheur doit joindre au dossier le document (ou à défaut mail) de validation de la conformité au titre du RGPD (règlement général de la protection des données) faisant figurer le numéro d’enregistrement de l’étude.</w:t>
      </w:r>
    </w:p>
    <w:p w14:paraId="490A03BD" w14:textId="77777777" w:rsidR="009A3A56" w:rsidRDefault="00000000" w:rsidP="00CD6B94">
      <w:pPr>
        <w:pStyle w:val="Corpsdetexte2"/>
        <w:spacing w:after="0" w:line="240" w:lineRule="auto"/>
        <w:rPr>
          <w:i/>
          <w:iCs/>
          <w:lang w:eastAsia="ar-SA"/>
        </w:rPr>
      </w:pPr>
      <w:r>
        <w:rPr>
          <w:i/>
          <w:iCs/>
          <w:lang w:eastAsia="ar-SA"/>
        </w:rPr>
        <w:t>Les documents « note d’information » (</w:t>
      </w:r>
      <w:hyperlink r:id="rId9" w:tooltip="https://www.exercer.fr/article/download/2486" w:history="1">
        <w:r>
          <w:rPr>
            <w:rStyle w:val="Lienhypertexte"/>
            <w:i/>
            <w:iCs/>
            <w:lang w:eastAsia="ar-SA"/>
          </w:rPr>
          <w:t>https://www.exercer.fr/article/download/2486</w:t>
        </w:r>
      </w:hyperlink>
      <w:r>
        <w:rPr>
          <w:i/>
          <w:iCs/>
          <w:lang w:eastAsia="ar-SA"/>
        </w:rPr>
        <w:t>) et « </w:t>
      </w:r>
      <w:proofErr w:type="gramStart"/>
      <w:r>
        <w:rPr>
          <w:i/>
          <w:iCs/>
          <w:lang w:eastAsia="ar-SA"/>
        </w:rPr>
        <w:t>consentement</w:t>
      </w:r>
      <w:proofErr w:type="gramEnd"/>
      <w:r>
        <w:rPr>
          <w:i/>
          <w:iCs/>
          <w:lang w:eastAsia="ar-SA"/>
        </w:rPr>
        <w:t xml:space="preserve"> écrit » doivent être joints et respecter le format règlementaire.</w:t>
      </w:r>
    </w:p>
    <w:p w14:paraId="203E4DD7" w14:textId="77777777" w:rsidR="009A3A56" w:rsidRDefault="009A3A56" w:rsidP="00CD6B94">
      <w:pPr>
        <w:pStyle w:val="Corpsdetexte2"/>
        <w:spacing w:after="0" w:line="240" w:lineRule="auto"/>
        <w:rPr>
          <w:i/>
          <w:iCs/>
          <w:lang w:eastAsia="ar-SA"/>
        </w:rPr>
      </w:pPr>
    </w:p>
    <w:p w14:paraId="113D0554" w14:textId="77777777" w:rsidR="009A3A56" w:rsidRDefault="00000000" w:rsidP="00CD6B94">
      <w:pPr>
        <w:rPr>
          <w:i/>
          <w:iCs/>
        </w:rPr>
      </w:pPr>
      <w:r>
        <w:rPr>
          <w:i/>
          <w:iCs/>
        </w:rPr>
        <w:t>Il est de la responsabilité du chercheur d’indiquer ses liens d’intérêt éventuels en lien ou non avec l’étude et notamment dans toutes les communications publiques et article à publier le cas échéant.</w:t>
      </w:r>
    </w:p>
    <w:p w14:paraId="6D022148" w14:textId="77777777" w:rsidR="009A3A56" w:rsidRDefault="009A3A56">
      <w:pPr>
        <w:jc w:val="left"/>
      </w:pPr>
    </w:p>
    <w:tbl>
      <w:tblPr>
        <w:tblW w:w="10073" w:type="dxa"/>
        <w:tblInd w:w="-356" w:type="dxa"/>
        <w:tblLayout w:type="fixed"/>
        <w:tblCellMar>
          <w:left w:w="70" w:type="dxa"/>
          <w:right w:w="70" w:type="dxa"/>
        </w:tblCellMar>
        <w:tblLook w:val="0000" w:firstRow="0" w:lastRow="0" w:firstColumn="0" w:lastColumn="0" w:noHBand="0" w:noVBand="0"/>
      </w:tblPr>
      <w:tblGrid>
        <w:gridCol w:w="2553"/>
        <w:gridCol w:w="7520"/>
      </w:tblGrid>
      <w:tr w:rsidR="009A3A56" w14:paraId="58B84355" w14:textId="77777777">
        <w:trPr>
          <w:trHeight w:val="851"/>
        </w:trPr>
        <w:tc>
          <w:tcPr>
            <w:tcW w:w="2553" w:type="dxa"/>
            <w:tcBorders>
              <w:top w:val="single" w:sz="4" w:space="0" w:color="000000"/>
              <w:left w:val="single" w:sz="4" w:space="0" w:color="000000"/>
              <w:bottom w:val="single" w:sz="4" w:space="0" w:color="000000"/>
            </w:tcBorders>
            <w:vAlign w:val="center"/>
          </w:tcPr>
          <w:p w14:paraId="05C3C916" w14:textId="77777777" w:rsidR="009A3A56" w:rsidRDefault="00000000">
            <w:pPr>
              <w:rPr>
                <w:b/>
                <w:bCs/>
                <w:color w:val="000000"/>
              </w:rPr>
            </w:pPr>
            <w:r>
              <w:rPr>
                <w:b/>
                <w:bCs/>
                <w:color w:val="000000"/>
              </w:rPr>
              <w:t>Titre de l’étude</w:t>
            </w:r>
          </w:p>
        </w:tc>
        <w:tc>
          <w:tcPr>
            <w:tcW w:w="7520" w:type="dxa"/>
            <w:tcBorders>
              <w:top w:val="single" w:sz="4" w:space="0" w:color="000000"/>
              <w:left w:val="single" w:sz="4" w:space="0" w:color="000000"/>
              <w:bottom w:val="single" w:sz="4" w:space="0" w:color="000000"/>
              <w:right w:val="single" w:sz="4" w:space="0" w:color="000000"/>
            </w:tcBorders>
            <w:vAlign w:val="center"/>
          </w:tcPr>
          <w:p w14:paraId="43060345" w14:textId="77777777" w:rsidR="009A3A56" w:rsidRDefault="00000000">
            <w:pPr>
              <w:rPr>
                <w:i/>
                <w:iCs/>
                <w:color w:val="000000"/>
              </w:rPr>
            </w:pPr>
            <w:r>
              <w:rPr>
                <w:i/>
                <w:iCs/>
              </w:rPr>
              <w:t>Titre descriptif identifiant le type d’étude, la population, les interventions, et éventuellement l’acronyme.</w:t>
            </w:r>
          </w:p>
        </w:tc>
      </w:tr>
      <w:tr w:rsidR="009A3A56" w14:paraId="64FCC6C3" w14:textId="77777777">
        <w:trPr>
          <w:trHeight w:val="851"/>
        </w:trPr>
        <w:tc>
          <w:tcPr>
            <w:tcW w:w="2553" w:type="dxa"/>
            <w:tcBorders>
              <w:top w:val="single" w:sz="4" w:space="0" w:color="000000"/>
              <w:left w:val="single" w:sz="4" w:space="0" w:color="000000"/>
              <w:bottom w:val="single" w:sz="4" w:space="0" w:color="000000"/>
            </w:tcBorders>
            <w:vAlign w:val="center"/>
          </w:tcPr>
          <w:p w14:paraId="2FFC08D8" w14:textId="77777777" w:rsidR="009A3A56" w:rsidRDefault="00000000">
            <w:pPr>
              <w:rPr>
                <w:i/>
                <w:iCs/>
                <w:color w:val="000000"/>
              </w:rPr>
            </w:pPr>
            <w:r>
              <w:rPr>
                <w:b/>
                <w:bCs/>
                <w:color w:val="000000"/>
              </w:rPr>
              <w:t>Personne en charge de la recherche</w:t>
            </w:r>
          </w:p>
        </w:tc>
        <w:tc>
          <w:tcPr>
            <w:tcW w:w="7520" w:type="dxa"/>
            <w:tcBorders>
              <w:top w:val="single" w:sz="4" w:space="0" w:color="000000"/>
              <w:left w:val="single" w:sz="4" w:space="0" w:color="000000"/>
              <w:bottom w:val="single" w:sz="4" w:space="0" w:color="000000"/>
              <w:right w:val="single" w:sz="4" w:space="0" w:color="000000"/>
            </w:tcBorders>
            <w:vAlign w:val="center"/>
          </w:tcPr>
          <w:p w14:paraId="72EC0EB2" w14:textId="77777777" w:rsidR="009A3A56" w:rsidRDefault="00000000">
            <w:pPr>
              <w:rPr>
                <w:i/>
                <w:color w:val="000000"/>
              </w:rPr>
            </w:pPr>
            <w:r>
              <w:rPr>
                <w:i/>
                <w:color w:val="000000"/>
              </w:rPr>
              <w:t xml:space="preserve">La personne en charge du projet peut être un interne sous réserve qu’un encadrant médecin </w:t>
            </w:r>
            <w:proofErr w:type="spellStart"/>
            <w:r>
              <w:rPr>
                <w:i/>
                <w:color w:val="000000"/>
              </w:rPr>
              <w:t>thésé</w:t>
            </w:r>
            <w:proofErr w:type="spellEnd"/>
            <w:r>
              <w:rPr>
                <w:i/>
                <w:color w:val="000000"/>
              </w:rPr>
              <w:t xml:space="preserve"> supervise le projet. Un enseignant du DMG de Rouen doit avoir été sollicité voire </w:t>
            </w:r>
            <w:proofErr w:type="spellStart"/>
            <w:r>
              <w:rPr>
                <w:i/>
                <w:color w:val="000000"/>
              </w:rPr>
              <w:t>co</w:t>
            </w:r>
            <w:proofErr w:type="spellEnd"/>
            <w:r>
              <w:rPr>
                <w:i/>
                <w:color w:val="000000"/>
              </w:rPr>
              <w:t>-encadrer le projet de recherche. L’ensemble de ces personnes doivent être mentionnées.</w:t>
            </w:r>
          </w:p>
        </w:tc>
      </w:tr>
      <w:tr w:rsidR="009A3A56" w14:paraId="661B2E5E" w14:textId="77777777">
        <w:trPr>
          <w:trHeight w:val="684"/>
        </w:trPr>
        <w:tc>
          <w:tcPr>
            <w:tcW w:w="2553" w:type="dxa"/>
            <w:tcBorders>
              <w:top w:val="single" w:sz="4" w:space="0" w:color="000000"/>
              <w:left w:val="single" w:sz="4" w:space="0" w:color="000000"/>
              <w:bottom w:val="single" w:sz="4" w:space="0" w:color="000000"/>
            </w:tcBorders>
            <w:vAlign w:val="center"/>
          </w:tcPr>
          <w:p w14:paraId="506209AB" w14:textId="77777777" w:rsidR="009A3A56" w:rsidRDefault="00000000">
            <w:pPr>
              <w:rPr>
                <w:i/>
                <w:iCs/>
                <w:color w:val="000000"/>
              </w:rPr>
            </w:pPr>
            <w:r>
              <w:rPr>
                <w:b/>
                <w:bCs/>
                <w:color w:val="000000"/>
              </w:rPr>
              <w:t xml:space="preserve">Encadrant(s) </w:t>
            </w:r>
          </w:p>
        </w:tc>
        <w:tc>
          <w:tcPr>
            <w:tcW w:w="7520" w:type="dxa"/>
            <w:tcBorders>
              <w:top w:val="single" w:sz="4" w:space="0" w:color="000000"/>
              <w:left w:val="single" w:sz="4" w:space="0" w:color="000000"/>
              <w:bottom w:val="single" w:sz="4" w:space="0" w:color="000000"/>
              <w:right w:val="single" w:sz="4" w:space="0" w:color="000000"/>
            </w:tcBorders>
            <w:vAlign w:val="center"/>
          </w:tcPr>
          <w:p w14:paraId="5C19D55D" w14:textId="77777777" w:rsidR="009A3A56" w:rsidRDefault="00000000">
            <w:pPr>
              <w:rPr>
                <w:i/>
                <w:color w:val="000000"/>
              </w:rPr>
            </w:pPr>
            <w:r>
              <w:rPr>
                <w:bCs/>
                <w:i/>
                <w:iCs/>
                <w:color w:val="000000"/>
              </w:rPr>
              <w:t xml:space="preserve">Médecin </w:t>
            </w:r>
            <w:proofErr w:type="spellStart"/>
            <w:r>
              <w:rPr>
                <w:bCs/>
                <w:i/>
                <w:iCs/>
                <w:color w:val="000000"/>
              </w:rPr>
              <w:t>thésé</w:t>
            </w:r>
            <w:proofErr w:type="spellEnd"/>
            <w:r>
              <w:rPr>
                <w:bCs/>
                <w:color w:val="000000"/>
              </w:rPr>
              <w:t xml:space="preserve"> (</w:t>
            </w:r>
            <w:r>
              <w:rPr>
                <w:i/>
                <w:color w:val="000000"/>
              </w:rPr>
              <w:t>Applicable pour les projets portés par des internes).</w:t>
            </w:r>
          </w:p>
        </w:tc>
      </w:tr>
      <w:tr w:rsidR="009A3A56" w14:paraId="54C9BADD" w14:textId="77777777">
        <w:trPr>
          <w:trHeight w:val="679"/>
        </w:trPr>
        <w:tc>
          <w:tcPr>
            <w:tcW w:w="2553" w:type="dxa"/>
            <w:tcBorders>
              <w:top w:val="single" w:sz="4" w:space="0" w:color="000000"/>
              <w:left w:val="single" w:sz="4" w:space="0" w:color="000000"/>
              <w:bottom w:val="single" w:sz="4" w:space="0" w:color="000000"/>
            </w:tcBorders>
            <w:vAlign w:val="center"/>
          </w:tcPr>
          <w:p w14:paraId="3BCEC755" w14:textId="77777777" w:rsidR="009A3A56" w:rsidRDefault="00000000">
            <w:pPr>
              <w:rPr>
                <w:b/>
                <w:bCs/>
                <w:color w:val="000000"/>
              </w:rPr>
            </w:pPr>
            <w:r>
              <w:rPr>
                <w:b/>
                <w:bCs/>
                <w:color w:val="000000"/>
              </w:rPr>
              <w:t>Classification de la recherche</w:t>
            </w:r>
          </w:p>
        </w:tc>
        <w:tc>
          <w:tcPr>
            <w:tcW w:w="7520" w:type="dxa"/>
            <w:tcBorders>
              <w:top w:val="single" w:sz="4" w:space="0" w:color="000000"/>
              <w:left w:val="single" w:sz="4" w:space="0" w:color="000000"/>
              <w:bottom w:val="single" w:sz="4" w:space="0" w:color="000000"/>
              <w:right w:val="single" w:sz="4" w:space="0" w:color="000000"/>
            </w:tcBorders>
            <w:vAlign w:val="center"/>
          </w:tcPr>
          <w:p w14:paraId="06C1D309" w14:textId="77777777" w:rsidR="009A3A56" w:rsidRDefault="00000000">
            <w:pPr>
              <w:spacing w:after="0" w:line="240" w:lineRule="auto"/>
              <w:jc w:val="left"/>
              <w:rPr>
                <w:bCs/>
                <w:i/>
                <w:iCs/>
                <w:color w:val="000000"/>
              </w:rPr>
            </w:pPr>
            <w:r>
              <w:rPr>
                <w:bCs/>
                <w:i/>
                <w:iCs/>
                <w:color w:val="000000"/>
              </w:rPr>
              <w:t>Indiquer la classification de la recherche (RNIPH ou le type de RIPH) en justifiant et, le cas échéant, joindre le document de classification de la recherche émis par la commission de classification des recherches de la maison de la recherche du CHU de Rouen.</w:t>
            </w:r>
          </w:p>
        </w:tc>
      </w:tr>
      <w:tr w:rsidR="009A3A56" w14:paraId="3561D2B0" w14:textId="77777777">
        <w:trPr>
          <w:trHeight w:val="679"/>
        </w:trPr>
        <w:tc>
          <w:tcPr>
            <w:tcW w:w="2553" w:type="dxa"/>
            <w:tcBorders>
              <w:top w:val="single" w:sz="4" w:space="0" w:color="000000"/>
              <w:left w:val="single" w:sz="4" w:space="0" w:color="000000"/>
              <w:bottom w:val="single" w:sz="4" w:space="0" w:color="000000"/>
            </w:tcBorders>
            <w:vAlign w:val="center"/>
          </w:tcPr>
          <w:p w14:paraId="5A128BC5" w14:textId="77777777" w:rsidR="009A3A56" w:rsidRDefault="00000000">
            <w:pPr>
              <w:rPr>
                <w:i/>
                <w:iCs/>
                <w:color w:val="000000"/>
              </w:rPr>
            </w:pPr>
            <w:commentRangeStart w:id="0"/>
            <w:r>
              <w:rPr>
                <w:b/>
                <w:bCs/>
                <w:color w:val="000000"/>
              </w:rPr>
              <w:t>Type d’étude</w:t>
            </w:r>
            <w:commentRangeEnd w:id="0"/>
            <w:r>
              <w:commentReference w:id="0"/>
            </w:r>
          </w:p>
        </w:tc>
        <w:tc>
          <w:tcPr>
            <w:tcW w:w="7520" w:type="dxa"/>
            <w:tcBorders>
              <w:top w:val="single" w:sz="4" w:space="0" w:color="000000"/>
              <w:left w:val="single" w:sz="4" w:space="0" w:color="000000"/>
              <w:bottom w:val="single" w:sz="4" w:space="0" w:color="000000"/>
              <w:right w:val="single" w:sz="4" w:space="0" w:color="000000"/>
            </w:tcBorders>
            <w:vAlign w:val="center"/>
          </w:tcPr>
          <w:p w14:paraId="6649B997" w14:textId="77777777" w:rsidR="009A3A56" w:rsidRDefault="00000000">
            <w:pPr>
              <w:spacing w:after="0" w:line="240" w:lineRule="auto"/>
              <w:jc w:val="left"/>
              <w:rPr>
                <w:bCs/>
                <w:i/>
                <w:color w:val="000000"/>
              </w:rPr>
            </w:pPr>
            <w:r>
              <w:rPr>
                <w:bCs/>
                <w:i/>
                <w:iCs/>
                <w:color w:val="000000"/>
              </w:rPr>
              <w:t>Cf annexe 1.</w:t>
            </w:r>
          </w:p>
        </w:tc>
      </w:tr>
      <w:tr w:rsidR="009A3A56" w14:paraId="5E4508C4" w14:textId="77777777">
        <w:trPr>
          <w:trHeight w:val="851"/>
        </w:trPr>
        <w:tc>
          <w:tcPr>
            <w:tcW w:w="2553" w:type="dxa"/>
            <w:tcBorders>
              <w:top w:val="single" w:sz="4" w:space="0" w:color="000000"/>
              <w:left w:val="single" w:sz="4" w:space="0" w:color="000000"/>
              <w:bottom w:val="single" w:sz="4" w:space="0" w:color="000000"/>
            </w:tcBorders>
            <w:vAlign w:val="center"/>
          </w:tcPr>
          <w:p w14:paraId="04DC74F2" w14:textId="77777777" w:rsidR="009A3A56" w:rsidRDefault="00000000">
            <w:pPr>
              <w:rPr>
                <w:i/>
                <w:iCs/>
              </w:rPr>
            </w:pPr>
            <w:r>
              <w:rPr>
                <w:b/>
                <w:bCs/>
              </w:rPr>
              <w:t>Contexte / Rationnel scientifique</w:t>
            </w:r>
          </w:p>
        </w:tc>
        <w:tc>
          <w:tcPr>
            <w:tcW w:w="7520" w:type="dxa"/>
            <w:tcBorders>
              <w:top w:val="single" w:sz="4" w:space="0" w:color="000000"/>
              <w:left w:val="single" w:sz="4" w:space="0" w:color="000000"/>
              <w:bottom w:val="single" w:sz="4" w:space="0" w:color="000000"/>
              <w:right w:val="single" w:sz="4" w:space="0" w:color="000000"/>
            </w:tcBorders>
            <w:vAlign w:val="center"/>
          </w:tcPr>
          <w:p w14:paraId="187F1493" w14:textId="77777777" w:rsidR="009A3A56" w:rsidRDefault="00000000">
            <w:pPr>
              <w:rPr>
                <w:bCs/>
                <w:i/>
                <w:iCs/>
              </w:rPr>
            </w:pPr>
            <w:r>
              <w:rPr>
                <w:bCs/>
                <w:i/>
                <w:iCs/>
              </w:rPr>
              <w:t>Le contexte de la recherche doit être clairement explicité et détaillé avec des références bibliographiques scientifiques solides (on évitera donc de citer uniquement des thèses non publiées par exemple) justifiant la recherche.</w:t>
            </w:r>
          </w:p>
        </w:tc>
      </w:tr>
      <w:tr w:rsidR="009A3A56" w14:paraId="28C3F819" w14:textId="77777777">
        <w:trPr>
          <w:trHeight w:val="851"/>
        </w:trPr>
        <w:tc>
          <w:tcPr>
            <w:tcW w:w="2553" w:type="dxa"/>
            <w:tcBorders>
              <w:top w:val="single" w:sz="4" w:space="0" w:color="000000"/>
              <w:left w:val="single" w:sz="4" w:space="0" w:color="000000"/>
              <w:bottom w:val="single" w:sz="4" w:space="0" w:color="000000"/>
            </w:tcBorders>
            <w:vAlign w:val="center"/>
          </w:tcPr>
          <w:p w14:paraId="196E3E57" w14:textId="77777777" w:rsidR="009A3A56" w:rsidRDefault="00000000">
            <w:pPr>
              <w:rPr>
                <w:b/>
                <w:bCs/>
              </w:rPr>
            </w:pPr>
            <w:r>
              <w:rPr>
                <w:b/>
                <w:bCs/>
              </w:rPr>
              <w:lastRenderedPageBreak/>
              <w:t>Références scientifiques</w:t>
            </w:r>
          </w:p>
        </w:tc>
        <w:tc>
          <w:tcPr>
            <w:tcW w:w="7520" w:type="dxa"/>
            <w:tcBorders>
              <w:top w:val="single" w:sz="4" w:space="0" w:color="000000"/>
              <w:left w:val="single" w:sz="4" w:space="0" w:color="000000"/>
              <w:bottom w:val="single" w:sz="4" w:space="0" w:color="000000"/>
              <w:right w:val="single" w:sz="4" w:space="0" w:color="000000"/>
            </w:tcBorders>
            <w:vAlign w:val="center"/>
          </w:tcPr>
          <w:p w14:paraId="355A621A" w14:textId="77777777" w:rsidR="009A3A56" w:rsidRDefault="00000000">
            <w:pPr>
              <w:rPr>
                <w:i/>
              </w:rPr>
            </w:pPr>
            <w:commentRangeStart w:id="1"/>
            <w:r>
              <w:rPr>
                <w:i/>
              </w:rPr>
              <w:t>Liste des références scientifiques citées dans le rationnel, au format Vancouver. Citer 5 à 10 références les plus pertinentes.</w:t>
            </w:r>
            <w:commentRangeEnd w:id="1"/>
            <w:r>
              <w:commentReference w:id="1"/>
            </w:r>
          </w:p>
        </w:tc>
      </w:tr>
      <w:tr w:rsidR="009A3A56" w14:paraId="599C70BE" w14:textId="77777777">
        <w:trPr>
          <w:trHeight w:val="851"/>
        </w:trPr>
        <w:tc>
          <w:tcPr>
            <w:tcW w:w="2553" w:type="dxa"/>
            <w:tcBorders>
              <w:top w:val="single" w:sz="4" w:space="0" w:color="000000"/>
              <w:left w:val="single" w:sz="4" w:space="0" w:color="000000"/>
              <w:bottom w:val="single" w:sz="4" w:space="0" w:color="000000"/>
            </w:tcBorders>
            <w:vAlign w:val="center"/>
          </w:tcPr>
          <w:p w14:paraId="0111A6F6" w14:textId="77777777" w:rsidR="009A3A56" w:rsidRDefault="00000000">
            <w:pPr>
              <w:rPr>
                <w:i/>
                <w:iCs/>
              </w:rPr>
            </w:pPr>
            <w:r>
              <w:rPr>
                <w:b/>
                <w:bCs/>
              </w:rPr>
              <w:t>Objectifs de l’étude</w:t>
            </w:r>
          </w:p>
        </w:tc>
        <w:tc>
          <w:tcPr>
            <w:tcW w:w="7520" w:type="dxa"/>
            <w:tcBorders>
              <w:top w:val="single" w:sz="4" w:space="0" w:color="000000"/>
              <w:left w:val="single" w:sz="4" w:space="0" w:color="000000"/>
              <w:bottom w:val="single" w:sz="4" w:space="0" w:color="000000"/>
              <w:right w:val="single" w:sz="4" w:space="0" w:color="000000"/>
            </w:tcBorders>
            <w:vAlign w:val="center"/>
          </w:tcPr>
          <w:p w14:paraId="1D3ED09C" w14:textId="77777777" w:rsidR="009A3A56" w:rsidRDefault="00000000">
            <w:pPr>
              <w:rPr>
                <w:bCs/>
              </w:rPr>
            </w:pPr>
            <w:r>
              <w:rPr>
                <w:bCs/>
              </w:rPr>
              <w:t>Objectif principal :</w:t>
            </w:r>
          </w:p>
          <w:p w14:paraId="0DD5AEB8" w14:textId="77777777" w:rsidR="009A3A56" w:rsidRDefault="00000000">
            <w:pPr>
              <w:rPr>
                <w:bCs/>
              </w:rPr>
            </w:pPr>
            <w:r>
              <w:rPr>
                <w:bCs/>
              </w:rPr>
              <w:t>Objectif(s) secondaire(s) </w:t>
            </w:r>
            <w:r>
              <w:rPr>
                <w:i/>
              </w:rPr>
              <w:t>(le cas échéant) </w:t>
            </w:r>
            <w:r>
              <w:rPr>
                <w:bCs/>
              </w:rPr>
              <w:t>:</w:t>
            </w:r>
          </w:p>
        </w:tc>
      </w:tr>
      <w:tr w:rsidR="009A3A56" w14:paraId="1CE5BBC6" w14:textId="77777777">
        <w:trPr>
          <w:trHeight w:val="851"/>
        </w:trPr>
        <w:tc>
          <w:tcPr>
            <w:tcW w:w="2553" w:type="dxa"/>
            <w:tcBorders>
              <w:top w:val="single" w:sz="4" w:space="0" w:color="000000"/>
              <w:left w:val="single" w:sz="4" w:space="0" w:color="000000"/>
              <w:bottom w:val="single" w:sz="4" w:space="0" w:color="000000"/>
            </w:tcBorders>
            <w:vAlign w:val="center"/>
          </w:tcPr>
          <w:p w14:paraId="619E0B71" w14:textId="77777777" w:rsidR="009A3A56" w:rsidRDefault="00000000">
            <w:pPr>
              <w:rPr>
                <w:i/>
                <w:iCs/>
              </w:rPr>
            </w:pPr>
            <w:r>
              <w:rPr>
                <w:b/>
                <w:bCs/>
              </w:rPr>
              <w:t>Critères de jugement</w:t>
            </w:r>
          </w:p>
        </w:tc>
        <w:tc>
          <w:tcPr>
            <w:tcW w:w="7520" w:type="dxa"/>
            <w:tcBorders>
              <w:top w:val="single" w:sz="4" w:space="0" w:color="000000"/>
              <w:left w:val="single" w:sz="4" w:space="0" w:color="000000"/>
              <w:bottom w:val="single" w:sz="4" w:space="0" w:color="000000"/>
              <w:right w:val="single" w:sz="4" w:space="0" w:color="000000"/>
            </w:tcBorders>
            <w:vAlign w:val="center"/>
          </w:tcPr>
          <w:p w14:paraId="0729CB1E" w14:textId="77777777" w:rsidR="009A3A56" w:rsidRDefault="00000000">
            <w:pPr>
              <w:rPr>
                <w:iCs/>
              </w:rPr>
            </w:pPr>
            <w:commentRangeStart w:id="2"/>
            <w:r>
              <w:rPr>
                <w:iCs/>
              </w:rPr>
              <w:t>Critère de jugement principal (uniquement pour les études quantitatives) :</w:t>
            </w:r>
          </w:p>
          <w:p w14:paraId="6961E1F0" w14:textId="77777777" w:rsidR="009A3A56" w:rsidRDefault="00000000">
            <w:pPr>
              <w:rPr>
                <w:iCs/>
              </w:rPr>
            </w:pPr>
            <w:r>
              <w:rPr>
                <w:iCs/>
              </w:rPr>
              <w:t xml:space="preserve">Critère(s) de jugement secondaire(s) </w:t>
            </w:r>
            <w:r>
              <w:rPr>
                <w:i/>
              </w:rPr>
              <w:t>(le cas échéant) </w:t>
            </w:r>
            <w:r>
              <w:rPr>
                <w:iCs/>
              </w:rPr>
              <w:t>:</w:t>
            </w:r>
            <w:commentRangeEnd w:id="2"/>
            <w:r>
              <w:commentReference w:id="2"/>
            </w:r>
          </w:p>
        </w:tc>
      </w:tr>
      <w:tr w:rsidR="009A3A56" w14:paraId="319866C6" w14:textId="77777777">
        <w:trPr>
          <w:trHeight w:val="851"/>
        </w:trPr>
        <w:tc>
          <w:tcPr>
            <w:tcW w:w="2553" w:type="dxa"/>
            <w:tcBorders>
              <w:top w:val="single" w:sz="4" w:space="0" w:color="000000"/>
              <w:left w:val="single" w:sz="4" w:space="0" w:color="000000"/>
              <w:bottom w:val="single" w:sz="4" w:space="0" w:color="000000"/>
            </w:tcBorders>
            <w:vAlign w:val="center"/>
          </w:tcPr>
          <w:p w14:paraId="346168C8" w14:textId="77777777" w:rsidR="009A3A56" w:rsidRDefault="00000000">
            <w:pPr>
              <w:rPr>
                <w:b/>
                <w:bCs/>
              </w:rPr>
            </w:pPr>
            <w:r>
              <w:rPr>
                <w:b/>
                <w:bCs/>
              </w:rPr>
              <w:t>Procédures</w:t>
            </w:r>
          </w:p>
        </w:tc>
        <w:tc>
          <w:tcPr>
            <w:tcW w:w="7520" w:type="dxa"/>
            <w:tcBorders>
              <w:top w:val="single" w:sz="4" w:space="0" w:color="000000"/>
              <w:left w:val="single" w:sz="4" w:space="0" w:color="000000"/>
              <w:bottom w:val="single" w:sz="4" w:space="0" w:color="000000"/>
              <w:right w:val="single" w:sz="4" w:space="0" w:color="000000"/>
            </w:tcBorders>
            <w:vAlign w:val="center"/>
          </w:tcPr>
          <w:p w14:paraId="17FD8FEF" w14:textId="77777777" w:rsidR="009A3A56" w:rsidRDefault="00000000">
            <w:pPr>
              <w:rPr>
                <w:i/>
              </w:rPr>
            </w:pPr>
            <w:r>
              <w:rPr>
                <w:i/>
              </w:rPr>
              <w:t>Détailler les procédures mise en œuvre dans le cadre de la recherche concernant :</w:t>
            </w:r>
          </w:p>
          <w:p w14:paraId="75877E0A" w14:textId="77777777" w:rsidR="009A3A56" w:rsidRDefault="00000000">
            <w:pPr>
              <w:pStyle w:val="Paragraphedeliste"/>
              <w:numPr>
                <w:ilvl w:val="0"/>
                <w:numId w:val="14"/>
              </w:numPr>
              <w:rPr>
                <w:i/>
              </w:rPr>
            </w:pPr>
            <w:r>
              <w:rPr>
                <w:i/>
              </w:rPr>
              <w:t>Les interventions éventuelles (ou l’absence d’intervention)</w:t>
            </w:r>
          </w:p>
          <w:p w14:paraId="69FB4B01" w14:textId="77777777" w:rsidR="009A3A56" w:rsidRDefault="00000000">
            <w:pPr>
              <w:pStyle w:val="Paragraphedeliste"/>
              <w:numPr>
                <w:ilvl w:val="0"/>
                <w:numId w:val="14"/>
              </w:numPr>
              <w:rPr>
                <w:i/>
              </w:rPr>
            </w:pPr>
            <w:r>
              <w:rPr>
                <w:i/>
              </w:rPr>
              <w:t>La collecte des données</w:t>
            </w:r>
          </w:p>
          <w:p w14:paraId="68794B7D" w14:textId="77777777" w:rsidR="009A3A56" w:rsidRDefault="00000000">
            <w:pPr>
              <w:pStyle w:val="Paragraphedeliste"/>
              <w:numPr>
                <w:ilvl w:val="0"/>
                <w:numId w:val="14"/>
              </w:numPr>
              <w:rPr>
                <w:i/>
              </w:rPr>
            </w:pPr>
            <w:r>
              <w:rPr>
                <w:i/>
              </w:rPr>
              <w:t>L’analyse des bénéfices et risques des différentes interventions</w:t>
            </w:r>
          </w:p>
          <w:p w14:paraId="1051EA5B" w14:textId="77777777" w:rsidR="009A3A56" w:rsidRDefault="00000000">
            <w:pPr>
              <w:pStyle w:val="Paragraphedeliste"/>
              <w:numPr>
                <w:ilvl w:val="0"/>
                <w:numId w:val="14"/>
              </w:numPr>
              <w:rPr>
                <w:i/>
              </w:rPr>
            </w:pPr>
            <w:r>
              <w:rPr>
                <w:i/>
              </w:rPr>
              <w:t>L’analyse (de préférence avec un groupe de chercheurs) et les procédures mises en place pour répondre aux enjeux éthiques (prise en compte de la vulnérabilité de la population, de la sensibilité du sujet, des questions potentiellement sensibles, etc…)</w:t>
            </w:r>
          </w:p>
        </w:tc>
      </w:tr>
      <w:tr w:rsidR="009A3A56" w14:paraId="2AE084CE" w14:textId="77777777">
        <w:trPr>
          <w:trHeight w:val="851"/>
        </w:trPr>
        <w:tc>
          <w:tcPr>
            <w:tcW w:w="2553" w:type="dxa"/>
            <w:tcBorders>
              <w:top w:val="single" w:sz="4" w:space="0" w:color="000000"/>
              <w:left w:val="single" w:sz="4" w:space="0" w:color="000000"/>
              <w:bottom w:val="single" w:sz="4" w:space="0" w:color="000000"/>
            </w:tcBorders>
            <w:vAlign w:val="center"/>
          </w:tcPr>
          <w:p w14:paraId="3EAB78DF" w14:textId="77777777" w:rsidR="009A3A56" w:rsidRDefault="00000000">
            <w:pPr>
              <w:rPr>
                <w:i/>
                <w:iCs/>
              </w:rPr>
            </w:pPr>
            <w:r>
              <w:rPr>
                <w:b/>
                <w:bCs/>
              </w:rPr>
              <w:t xml:space="preserve">Population Concernée </w:t>
            </w:r>
          </w:p>
        </w:tc>
        <w:tc>
          <w:tcPr>
            <w:tcW w:w="7520" w:type="dxa"/>
            <w:tcBorders>
              <w:top w:val="single" w:sz="4" w:space="0" w:color="000000"/>
              <w:left w:val="single" w:sz="4" w:space="0" w:color="000000"/>
              <w:bottom w:val="single" w:sz="4" w:space="0" w:color="000000"/>
              <w:right w:val="single" w:sz="4" w:space="0" w:color="000000"/>
            </w:tcBorders>
            <w:vAlign w:val="center"/>
          </w:tcPr>
          <w:p w14:paraId="5348CCAA" w14:textId="77777777" w:rsidR="009A3A56" w:rsidRDefault="00000000">
            <w:pPr>
              <w:rPr>
                <w:i/>
              </w:rPr>
            </w:pPr>
            <w:r>
              <w:rPr>
                <w:i/>
              </w:rPr>
              <w:t>Détailler les critères de sélection des participants à la recherche (inclusion, non inclusion, exclusion) et les expliciter. Détailler la stratégie de recrutement pour atteindre le nombre de sujets envisagé.</w:t>
            </w:r>
          </w:p>
        </w:tc>
      </w:tr>
      <w:tr w:rsidR="009A3A56" w14:paraId="50369AF9" w14:textId="77777777">
        <w:trPr>
          <w:trHeight w:val="851"/>
        </w:trPr>
        <w:tc>
          <w:tcPr>
            <w:tcW w:w="2553" w:type="dxa"/>
            <w:tcBorders>
              <w:top w:val="single" w:sz="4" w:space="0" w:color="000000"/>
              <w:left w:val="single" w:sz="4" w:space="0" w:color="000000"/>
              <w:bottom w:val="single" w:sz="4" w:space="0" w:color="000000"/>
            </w:tcBorders>
            <w:vAlign w:val="center"/>
          </w:tcPr>
          <w:p w14:paraId="02538DA9" w14:textId="77777777" w:rsidR="009A3A56" w:rsidRDefault="00000000">
            <w:pPr>
              <w:rPr>
                <w:i/>
                <w:iCs/>
              </w:rPr>
            </w:pPr>
            <w:r>
              <w:rPr>
                <w:b/>
                <w:bCs/>
              </w:rPr>
              <w:t>Taille de la population d’étude</w:t>
            </w:r>
          </w:p>
        </w:tc>
        <w:tc>
          <w:tcPr>
            <w:tcW w:w="7520" w:type="dxa"/>
            <w:tcBorders>
              <w:top w:val="single" w:sz="4" w:space="0" w:color="000000"/>
              <w:left w:val="single" w:sz="4" w:space="0" w:color="000000"/>
              <w:bottom w:val="single" w:sz="4" w:space="0" w:color="000000"/>
              <w:right w:val="single" w:sz="4" w:space="0" w:color="000000"/>
            </w:tcBorders>
            <w:vAlign w:val="center"/>
          </w:tcPr>
          <w:p w14:paraId="5A6E300F" w14:textId="77777777" w:rsidR="009A3A56" w:rsidRDefault="00000000">
            <w:pPr>
              <w:rPr>
                <w:i/>
              </w:rPr>
            </w:pPr>
            <w:r>
              <w:rPr>
                <w:i/>
              </w:rPr>
              <w:t>Nombre de participants sur lesquels porte la recherche.</w:t>
            </w:r>
          </w:p>
        </w:tc>
      </w:tr>
      <w:tr w:rsidR="009A3A56" w14:paraId="6B48A654" w14:textId="77777777">
        <w:trPr>
          <w:trHeight w:val="851"/>
        </w:trPr>
        <w:tc>
          <w:tcPr>
            <w:tcW w:w="2553" w:type="dxa"/>
            <w:tcBorders>
              <w:top w:val="single" w:sz="4" w:space="0" w:color="000000"/>
              <w:left w:val="single" w:sz="4" w:space="0" w:color="000000"/>
              <w:bottom w:val="single" w:sz="4" w:space="0" w:color="000000"/>
            </w:tcBorders>
            <w:vAlign w:val="center"/>
          </w:tcPr>
          <w:p w14:paraId="59E42609" w14:textId="77777777" w:rsidR="009A3A56" w:rsidRDefault="00000000">
            <w:pPr>
              <w:rPr>
                <w:i/>
                <w:iCs/>
              </w:rPr>
            </w:pPr>
            <w:r>
              <w:rPr>
                <w:b/>
                <w:bCs/>
              </w:rPr>
              <w:t xml:space="preserve">Nombre prévu de centres </w:t>
            </w:r>
          </w:p>
        </w:tc>
        <w:tc>
          <w:tcPr>
            <w:tcW w:w="7520" w:type="dxa"/>
            <w:tcBorders>
              <w:top w:val="single" w:sz="4" w:space="0" w:color="000000"/>
              <w:left w:val="single" w:sz="4" w:space="0" w:color="000000"/>
              <w:bottom w:val="single" w:sz="4" w:space="0" w:color="000000"/>
              <w:right w:val="single" w:sz="4" w:space="0" w:color="000000"/>
            </w:tcBorders>
            <w:vAlign w:val="center"/>
          </w:tcPr>
          <w:p w14:paraId="20941079" w14:textId="77777777" w:rsidR="009A3A56" w:rsidRDefault="00000000">
            <w:pPr>
              <w:rPr>
                <w:iCs/>
              </w:rPr>
            </w:pPr>
            <w:r>
              <w:rPr>
                <w:iCs/>
              </w:rPr>
              <w:t>Monocentrique ou multicentriques (X centres).</w:t>
            </w:r>
          </w:p>
        </w:tc>
      </w:tr>
      <w:tr w:rsidR="009A3A56" w14:paraId="65EDB0F1" w14:textId="77777777">
        <w:trPr>
          <w:trHeight w:val="851"/>
        </w:trPr>
        <w:tc>
          <w:tcPr>
            <w:tcW w:w="2553" w:type="dxa"/>
            <w:tcBorders>
              <w:top w:val="single" w:sz="4" w:space="0" w:color="000000"/>
              <w:left w:val="single" w:sz="4" w:space="0" w:color="000000"/>
              <w:bottom w:val="single" w:sz="4" w:space="0" w:color="000000"/>
            </w:tcBorders>
            <w:vAlign w:val="center"/>
          </w:tcPr>
          <w:p w14:paraId="5D21E371" w14:textId="77777777" w:rsidR="009A3A56" w:rsidRDefault="00000000">
            <w:pPr>
              <w:rPr>
                <w:i/>
                <w:iCs/>
              </w:rPr>
            </w:pPr>
            <w:r>
              <w:rPr>
                <w:b/>
                <w:bCs/>
              </w:rPr>
              <w:t xml:space="preserve">Analyse des données </w:t>
            </w:r>
          </w:p>
        </w:tc>
        <w:tc>
          <w:tcPr>
            <w:tcW w:w="7520" w:type="dxa"/>
            <w:tcBorders>
              <w:top w:val="single" w:sz="4" w:space="0" w:color="000000"/>
              <w:left w:val="single" w:sz="4" w:space="0" w:color="000000"/>
              <w:bottom w:val="single" w:sz="4" w:space="0" w:color="000000"/>
              <w:right w:val="single" w:sz="4" w:space="0" w:color="000000"/>
            </w:tcBorders>
            <w:vAlign w:val="center"/>
          </w:tcPr>
          <w:p w14:paraId="781F5ADC" w14:textId="77777777" w:rsidR="009A3A56" w:rsidRDefault="00000000">
            <w:pPr>
              <w:rPr>
                <w:bCs/>
              </w:rPr>
            </w:pPr>
            <w:r>
              <w:rPr>
                <w:i/>
              </w:rPr>
              <w:t>Détailler le type d’analyse qui sera réalisé (statistique ou qualitative).</w:t>
            </w:r>
          </w:p>
        </w:tc>
      </w:tr>
      <w:tr w:rsidR="009A3A56" w14:paraId="2C9441CF" w14:textId="77777777">
        <w:trPr>
          <w:trHeight w:val="851"/>
        </w:trPr>
        <w:tc>
          <w:tcPr>
            <w:tcW w:w="2553" w:type="dxa"/>
            <w:tcBorders>
              <w:top w:val="single" w:sz="4" w:space="0" w:color="000000"/>
              <w:left w:val="single" w:sz="4" w:space="0" w:color="000000"/>
              <w:bottom w:val="single" w:sz="4" w:space="0" w:color="000000"/>
            </w:tcBorders>
            <w:vAlign w:val="center"/>
          </w:tcPr>
          <w:p w14:paraId="6AA9F3AD" w14:textId="77777777" w:rsidR="009A3A56" w:rsidRDefault="00000000">
            <w:pPr>
              <w:rPr>
                <w:b/>
                <w:bCs/>
              </w:rPr>
            </w:pPr>
            <w:r>
              <w:rPr>
                <w:b/>
                <w:bCs/>
              </w:rPr>
              <w:t>Calendrier prévisionnel</w:t>
            </w:r>
          </w:p>
        </w:tc>
        <w:tc>
          <w:tcPr>
            <w:tcW w:w="7520" w:type="dxa"/>
            <w:tcBorders>
              <w:top w:val="single" w:sz="4" w:space="0" w:color="000000"/>
              <w:left w:val="single" w:sz="4" w:space="0" w:color="000000"/>
              <w:bottom w:val="single" w:sz="4" w:space="0" w:color="000000"/>
              <w:right w:val="single" w:sz="4" w:space="0" w:color="000000"/>
            </w:tcBorders>
            <w:vAlign w:val="center"/>
          </w:tcPr>
          <w:p w14:paraId="14F623CB" w14:textId="77777777" w:rsidR="009A3A56" w:rsidRDefault="00000000">
            <w:pPr>
              <w:rPr>
                <w:bCs/>
              </w:rPr>
            </w:pPr>
            <w:r>
              <w:rPr>
                <w:bCs/>
              </w:rPr>
              <w:t>Durée de recueil des données : XX semaines / mois</w:t>
            </w:r>
          </w:p>
          <w:p w14:paraId="41C7E475" w14:textId="77777777" w:rsidR="009A3A56" w:rsidRDefault="00000000">
            <w:pPr>
              <w:rPr>
                <w:bCs/>
              </w:rPr>
            </w:pPr>
            <w:r>
              <w:rPr>
                <w:bCs/>
              </w:rPr>
              <w:t>Durée de l’analyse des données : XX semaines / mois</w:t>
            </w:r>
          </w:p>
        </w:tc>
      </w:tr>
      <w:tr w:rsidR="009A3A56" w14:paraId="62AAFA57" w14:textId="77777777">
        <w:trPr>
          <w:trHeight w:val="851"/>
        </w:trPr>
        <w:tc>
          <w:tcPr>
            <w:tcW w:w="2553" w:type="dxa"/>
            <w:tcBorders>
              <w:top w:val="single" w:sz="4" w:space="0" w:color="000000"/>
              <w:left w:val="single" w:sz="4" w:space="0" w:color="000000"/>
              <w:bottom w:val="single" w:sz="4" w:space="0" w:color="000000"/>
            </w:tcBorders>
            <w:vAlign w:val="center"/>
          </w:tcPr>
          <w:p w14:paraId="4EAD6BDA" w14:textId="77777777" w:rsidR="009A3A56" w:rsidRDefault="00000000">
            <w:pPr>
              <w:rPr>
                <w:b/>
                <w:bCs/>
              </w:rPr>
            </w:pPr>
            <w:r>
              <w:rPr>
                <w:b/>
                <w:bCs/>
              </w:rPr>
              <w:t>Liens d’intérêt des personnes en charge de la recherche</w:t>
            </w:r>
          </w:p>
        </w:tc>
        <w:tc>
          <w:tcPr>
            <w:tcW w:w="7520" w:type="dxa"/>
            <w:tcBorders>
              <w:top w:val="single" w:sz="4" w:space="0" w:color="000000"/>
              <w:left w:val="single" w:sz="4" w:space="0" w:color="000000"/>
              <w:bottom w:val="single" w:sz="4" w:space="0" w:color="000000"/>
              <w:right w:val="single" w:sz="4" w:space="0" w:color="000000"/>
            </w:tcBorders>
            <w:vAlign w:val="center"/>
          </w:tcPr>
          <w:p w14:paraId="6E0F793D" w14:textId="77777777" w:rsidR="009A3A56" w:rsidRDefault="00000000">
            <w:pPr>
              <w:rPr>
                <w:bCs/>
                <w:i/>
                <w:iCs/>
              </w:rPr>
            </w:pPr>
            <w:r>
              <w:rPr>
                <w:bCs/>
                <w:i/>
                <w:iCs/>
              </w:rPr>
              <w:t>Liens avec l’industrie pharmaceutique notamment, et liens privés ou publics avec la recherche.</w:t>
            </w:r>
          </w:p>
        </w:tc>
      </w:tr>
    </w:tbl>
    <w:p w14:paraId="5452CC12" w14:textId="77777777" w:rsidR="009A3A56" w:rsidRDefault="009A3A56"/>
    <w:p w14:paraId="076BC109" w14:textId="77777777" w:rsidR="009A3A56" w:rsidRDefault="009A3A56"/>
    <w:p w14:paraId="0D73C777" w14:textId="77777777" w:rsidR="009A3A56" w:rsidRDefault="009A3A56">
      <w:pPr>
        <w:sectPr w:rsidR="009A3A56">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9" w:footer="709" w:gutter="0"/>
          <w:cols w:space="708"/>
        </w:sectPr>
      </w:pPr>
    </w:p>
    <w:p w14:paraId="013BAD2E" w14:textId="0ED66AF2" w:rsidR="009A3A56" w:rsidRDefault="00000000">
      <w:r>
        <w:lastRenderedPageBreak/>
        <w:t>Annexe 1 – Types d’études</w:t>
      </w:r>
      <w:r>
        <w:rPr>
          <w:noProof/>
        </w:rPr>
        <mc:AlternateContent>
          <mc:Choice Requires="wpg">
            <w:drawing>
              <wp:anchor distT="0" distB="0" distL="115200" distR="115200" simplePos="0" relativeHeight="251682816" behindDoc="0" locked="0" layoutInCell="1" allowOverlap="1" wp14:anchorId="52D18441" wp14:editId="4ACB903F">
                <wp:simplePos x="0" y="0"/>
                <wp:positionH relativeFrom="margin">
                  <wp:align>center</wp:align>
                </wp:positionH>
                <wp:positionV relativeFrom="paragraph">
                  <wp:posOffset>-71200</wp:posOffset>
                </wp:positionV>
                <wp:extent cx="7689745" cy="57435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97871" name=""/>
                        <pic:cNvPicPr>
                          <a:picLocks noChangeAspect="1"/>
                        </pic:cNvPicPr>
                      </pic:nvPicPr>
                      <pic:blipFill>
                        <a:blip r:embed="rId20"/>
                        <a:stretch/>
                      </pic:blipFill>
                      <pic:spPr bwMode="auto">
                        <a:xfrm>
                          <a:off x="0" y="0"/>
                          <a:ext cx="7689744" cy="5743574"/>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82816;o:allowoverlap:true;o:allowincell:true;mso-position-horizontal-relative:margin;mso-position-horizontal:center;mso-position-vertical-relative:text;margin-top:-5.61pt;mso-position-vertical:absolute;width:605.49pt;height:452.25pt;mso-wrap-distance-left:9.07pt;mso-wrap-distance-top:0.00pt;mso-wrap-distance-right:9.07pt;mso-wrap-distance-bottom:0.00pt;z-index:1;" stroked="false">
                <w10:wrap type="square"/>
                <v:imagedata r:id="rId21" o:title=""/>
                <o:lock v:ext="edit" rotation="t"/>
              </v:shape>
            </w:pict>
          </mc:Fallback>
        </mc:AlternateContent>
      </w:r>
    </w:p>
    <w:sectPr w:rsidR="009A3A56">
      <w:pgSz w:w="16838" w:h="11906" w:orient="landscape"/>
      <w:pgMar w:top="1417" w:right="1417" w:bottom="1417" w:left="1417" w:header="708" w:footer="34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enjamin Soudais" w:date="2024-06-11T10:59:00Z" w:initials="BS">
    <w:p w14:paraId="00000003" w14:textId="00000003" w:rsidR="009A3A56" w:rsidRDefault="00000000">
      <w:pPr>
        <w:spacing w:after="0" w:line="240" w:lineRule="auto"/>
        <w:jc w:val="left"/>
      </w:pPr>
      <w:r>
        <w:rPr>
          <w:rFonts w:eastAsia="Arial"/>
        </w:rPr>
        <w:t>donner des exemples</w:t>
      </w:r>
    </w:p>
  </w:comment>
  <w:comment w:id="1" w:author="Benjamin Soudais" w:date="2024-06-11T11:00:00Z" w:initials="BS">
    <w:p w14:paraId="00000002" w14:textId="00000002" w:rsidR="009A3A56" w:rsidRDefault="00000000">
      <w:pPr>
        <w:spacing w:after="0" w:line="240" w:lineRule="auto"/>
        <w:jc w:val="left"/>
      </w:pPr>
      <w:r>
        <w:rPr>
          <w:rFonts w:eastAsia="Arial"/>
        </w:rPr>
        <w:t>en format vancouver</w:t>
      </w:r>
    </w:p>
  </w:comment>
  <w:comment w:id="2" w:author="Benjamin Soudais" w:date="2024-06-11T11:00:00Z" w:initials="BS">
    <w:p w14:paraId="00000001" w14:textId="00000001" w:rsidR="009A3A56" w:rsidRDefault="00000000">
      <w:pPr>
        <w:spacing w:after="0" w:line="240" w:lineRule="auto"/>
        <w:jc w:val="left"/>
      </w:pPr>
      <w:r>
        <w:rPr>
          <w:rFonts w:eastAsia="Arial"/>
        </w:rPr>
        <w:t>précisez que pour le quali il n'y a pas de CJP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03" w15:done="1"/>
  <w15:commentEx w15:paraId="00000002" w15:done="1"/>
  <w15:commentEx w15:paraId="0000000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475F0F8" w16cex:dateUtc="2024-06-11T08:59:00Z"/>
  <w16cex:commentExtensible w16cex:durableId="13D277C1" w16cex:dateUtc="2024-06-11T09:00:00Z"/>
  <w16cex:commentExtensible w16cex:durableId="491E5E72" w16cex:dateUtc="2024-06-11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03" w16cid:durableId="4475F0F8"/>
  <w16cid:commentId w16cid:paraId="00000002" w16cid:durableId="13D277C1"/>
  <w16cid:commentId w16cid:paraId="00000001" w16cid:durableId="491E5E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2DA1" w14:textId="77777777" w:rsidR="000D76C4" w:rsidRDefault="000D76C4">
      <w:pPr>
        <w:spacing w:after="0" w:line="240" w:lineRule="auto"/>
      </w:pPr>
      <w:r>
        <w:separator/>
      </w:r>
    </w:p>
  </w:endnote>
  <w:endnote w:type="continuationSeparator" w:id="0">
    <w:p w14:paraId="22482169" w14:textId="77777777" w:rsidR="000D76C4" w:rsidRDefault="000D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C260" w14:textId="77777777" w:rsidR="009A3A56" w:rsidRDefault="009A3A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EADA" w14:textId="77777777" w:rsidR="009A3A56" w:rsidRDefault="00000000">
    <w:pPr>
      <w:pStyle w:val="Pieddepage"/>
      <w:rPr>
        <w:color w:val="F08A1A"/>
      </w:rPr>
    </w:pPr>
    <w:r>
      <w:rPr>
        <w:noProof/>
        <w:color w:val="F08A1A"/>
      </w:rPr>
      <mc:AlternateContent>
        <mc:Choice Requires="wpg">
          <w:drawing>
            <wp:anchor distT="45720" distB="45720" distL="114300" distR="114300" simplePos="0" relativeHeight="251662336" behindDoc="0" locked="0" layoutInCell="1" allowOverlap="1" wp14:anchorId="65377C5E" wp14:editId="1CAB0E59">
              <wp:simplePos x="0" y="0"/>
              <wp:positionH relativeFrom="column">
                <wp:posOffset>5203825</wp:posOffset>
              </wp:positionH>
              <wp:positionV relativeFrom="paragraph">
                <wp:posOffset>-43342</wp:posOffset>
              </wp:positionV>
              <wp:extent cx="1325880" cy="240665"/>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40665"/>
                      </a:xfrm>
                      <a:prstGeom prst="rect">
                        <a:avLst/>
                      </a:prstGeom>
                      <a:noFill/>
                      <a:ln w="9525">
                        <a:noFill/>
                        <a:miter lim="800000"/>
                        <a:headEnd/>
                        <a:tailEnd/>
                      </a:ln>
                    </wps:spPr>
                    <wps:txbx>
                      <w:txbxContent>
                        <w:p w14:paraId="7168D931" w14:textId="77777777" w:rsidR="009A3A56" w:rsidRDefault="00000000">
                          <w:pPr>
                            <w:rPr>
                              <w:rFonts w:asciiTheme="majorHAnsi" w:hAnsiTheme="majorHAnsi" w:cstheme="majorHAnsi"/>
                              <w:color w:val="94163C"/>
                            </w:rPr>
                          </w:pPr>
                          <w:r>
                            <w:rPr>
                              <w:rFonts w:asciiTheme="majorHAnsi" w:hAnsiTheme="majorHAnsi" w:cstheme="majorHAnsi"/>
                              <w:color w:val="94163C"/>
                            </w:rPr>
                            <w:t>www.univ-rouen.fr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7" o:spid="_x0000_s7" o:spt="202" type="#_x0000_t202" style="position:absolute;z-index:251662336;o:allowoverlap:true;o:allowincell:true;mso-position-horizontal-relative:text;margin-left:409.75pt;mso-position-horizontal:absolute;mso-position-vertical-relative:text;margin-top:-3.41pt;mso-position-vertical:absolute;width:104.40pt;height:18.95pt;mso-wrap-distance-left:9.00pt;mso-wrap-distance-top:3.60pt;mso-wrap-distance-right:9.00pt;mso-wrap-distance-bottom:3.60pt;v-text-anchor:top;visibility:visible;" filled="f" stroked="f" strokeweight="0.75pt">
              <w10:wrap type="square"/>
              <v:textbox inset="0,0,0,0">
                <w:txbxContent>
                  <w:p>
                    <w:pPr>
                      <w:pBdr/>
                      <w:spacing/>
                      <w:ind/>
                      <w:rPr>
                        <w:rFonts w:asciiTheme="majorHAnsi" w:hAnsiTheme="majorHAnsi" w:cstheme="majorHAnsi"/>
                        <w:color w:val="94163c"/>
                      </w:rPr>
                    </w:pPr>
                    <w:r>
                      <w:rPr>
                        <w:rFonts w:asciiTheme="majorHAnsi" w:hAnsiTheme="majorHAnsi" w:cstheme="majorHAnsi"/>
                        <w:color w:val="94163c"/>
                      </w:rPr>
                      <w:t xml:space="preserve">www.univ-rouen.fr</w:t>
                    </w:r>
                    <w:r>
                      <w:rPr>
                        <w:rFonts w:asciiTheme="majorHAnsi" w:hAnsiTheme="majorHAnsi" w:cstheme="majorHAnsi"/>
                        <w:color w:val="94163c"/>
                      </w:rPr>
                    </w:r>
                    <w:r>
                      <w:rPr>
                        <w:rFonts w:asciiTheme="majorHAnsi" w:hAnsiTheme="majorHAnsi" w:cstheme="majorHAnsi"/>
                        <w:color w:val="94163c"/>
                      </w:rPr>
                    </w:r>
                  </w:p>
                </w:txbxContent>
              </v:textbox>
            </v:shape>
          </w:pict>
        </mc:Fallback>
      </mc:AlternateContent>
    </w:r>
    <w:r>
      <w:rPr>
        <w:noProof/>
        <w:color w:val="F08A1A"/>
      </w:rPr>
      <mc:AlternateContent>
        <mc:Choice Requires="wpg">
          <w:drawing>
            <wp:anchor distT="0" distB="0" distL="114300" distR="114300" simplePos="0" relativeHeight="251664384" behindDoc="0" locked="0" layoutInCell="1" allowOverlap="1" wp14:anchorId="69522AE5" wp14:editId="104486BC">
              <wp:simplePos x="0" y="0"/>
              <wp:positionH relativeFrom="page">
                <wp:posOffset>341051</wp:posOffset>
              </wp:positionH>
              <wp:positionV relativeFrom="paragraph">
                <wp:posOffset>102089</wp:posOffset>
              </wp:positionV>
              <wp:extent cx="5718412" cy="13648"/>
              <wp:effectExtent l="0" t="0" r="34925" b="24765"/>
              <wp:wrapNone/>
              <wp:docPr id="71409283" name="Connecteur droit 2"/>
              <wp:cNvGraphicFramePr/>
              <a:graphic xmlns:a="http://schemas.openxmlformats.org/drawingml/2006/main">
                <a:graphicData uri="http://schemas.microsoft.com/office/word/2010/wordprocessingShape">
                  <wps:wsp>
                    <wps:cNvCnPr/>
                    <wps:spPr bwMode="auto">
                      <a:xfrm flipV="1">
                        <a:off x="0" y="0"/>
                        <a:ext cx="5718412" cy="13648"/>
                      </a:xfrm>
                      <a:prstGeom prst="line">
                        <a:avLst/>
                      </a:prstGeom>
                      <a:ln w="19050">
                        <a:solidFill>
                          <a:srgbClr val="9416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8" o:spid="_x0000_s8" style="position:absolute;left:0;text-align:left;z-index:251664384;mso-wrap-distance-left:9.00pt;mso-wrap-distance-top:0.00pt;mso-wrap-distance-right:9.00pt;mso-wrap-distance-bottom:0.00pt;flip:y;visibility:visible;" from="26.9pt,8.0pt" to="477.1pt,9.1pt" filled="f" strokecolor="#94163C" strokeweight="1.50pt">
              <v:stroke dashstyle="solid"/>
            </v:line>
          </w:pict>
        </mc:Fallback>
      </mc:AlternateContent>
    </w:r>
  </w:p>
  <w:p w14:paraId="5E611925" w14:textId="77777777" w:rsidR="009A3A56" w:rsidRDefault="00000000">
    <w:pPr>
      <w:jc w:val="center"/>
      <w:rPr>
        <w:rFonts w:asciiTheme="majorHAnsi" w:hAnsiTheme="majorHAnsi" w:cstheme="majorHAnsi"/>
        <w:color w:val="94163C"/>
        <w:sz w:val="20"/>
      </w:rPr>
    </w:pPr>
    <w:r>
      <w:rPr>
        <w:rFonts w:asciiTheme="majorHAnsi" w:hAnsiTheme="majorHAnsi" w:cstheme="majorHAnsi"/>
        <w:color w:val="94163C"/>
        <w:sz w:val="20"/>
      </w:rPr>
      <w:t>Université de Rouen Normandie – 22 boulevard Gambetta – 76183 Rouen Cedex 1</w:t>
    </w:r>
    <w:r>
      <w:rPr>
        <w:noProof/>
        <w:color w:val="BC251D"/>
      </w:rPr>
      <mc:AlternateContent>
        <mc:Choice Requires="wpg">
          <w:drawing>
            <wp:anchor distT="0" distB="0" distL="114300" distR="114300" simplePos="0" relativeHeight="251654144" behindDoc="0" locked="0" layoutInCell="1" allowOverlap="1" wp14:anchorId="2FF19138" wp14:editId="615CF0A7">
              <wp:simplePos x="0" y="0"/>
              <wp:positionH relativeFrom="page">
                <wp:align>left</wp:align>
              </wp:positionH>
              <wp:positionV relativeFrom="page">
                <wp:align>bottom</wp:align>
              </wp:positionV>
              <wp:extent cx="3019425" cy="238125"/>
              <wp:effectExtent l="0" t="0" r="9525" b="9525"/>
              <wp:wrapSquare wrapText="bothSides"/>
              <wp:docPr id="2096606429" name="Rectangle 17"/>
              <wp:cNvGraphicFramePr/>
              <a:graphic xmlns:a="http://schemas.openxmlformats.org/drawingml/2006/main">
                <a:graphicData uri="http://schemas.microsoft.com/office/word/2010/wordprocessingShape">
                  <wps:wsp>
                    <wps:cNvSpPr/>
                    <wps:spPr bwMode="auto">
                      <a:xfrm>
                        <a:off x="0" y="0"/>
                        <a:ext cx="3019425" cy="238125"/>
                      </a:xfrm>
                      <a:prstGeom prst="rect">
                        <a:avLst/>
                      </a:prstGeom>
                      <a:solidFill>
                        <a:srgbClr val="94163C"/>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xmlns:a="http://schemas.openxmlformats.org/drawingml/2006/main">
          <w:pict>
            <v:shape id="shape 9" o:spid="_x0000_s9" o:spt="1" type="#_x0000_t1" style="position:absolute;z-index:251654144;o:allowoverlap:true;o:allowincell:true;mso-position-horizontal-relative:page;mso-position-horizontal:left;mso-position-vertical-relative:page;mso-position-vertical:bottom;width:237.75pt;height:18.75pt;mso-wrap-distance-left:9.00pt;mso-wrap-distance-top:0.00pt;mso-wrap-distance-right:9.00pt;mso-wrap-distance-bottom:0.00pt;visibility:visible;" fillcolor="#94163C" stroked="f" strokeweight="1.00pt">
              <v:stroke dashstyle="solid"/>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2323" w14:textId="77777777" w:rsidR="009A3A56" w:rsidRDefault="009A3A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7F787" w14:textId="77777777" w:rsidR="000D76C4" w:rsidRDefault="000D76C4">
      <w:pPr>
        <w:spacing w:after="0" w:line="240" w:lineRule="auto"/>
      </w:pPr>
      <w:r>
        <w:separator/>
      </w:r>
    </w:p>
  </w:footnote>
  <w:footnote w:type="continuationSeparator" w:id="0">
    <w:p w14:paraId="21492B50" w14:textId="77777777" w:rsidR="000D76C4" w:rsidRDefault="000D7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A3BB" w14:textId="77777777" w:rsidR="009A3A56" w:rsidRDefault="009A3A5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C52CB" w14:textId="77777777" w:rsidR="009A3A56" w:rsidRDefault="00000000">
    <w:pPr>
      <w:pStyle w:val="En-tte"/>
    </w:pPr>
    <w:r>
      <w:rPr>
        <w:noProof/>
      </w:rPr>
      <mc:AlternateContent>
        <mc:Choice Requires="wpg">
          <w:drawing>
            <wp:anchor distT="0" distB="0" distL="114300" distR="114300" simplePos="0" relativeHeight="251674624" behindDoc="0" locked="0" layoutInCell="1" allowOverlap="1" wp14:anchorId="7E69AA88" wp14:editId="36C027F5">
              <wp:simplePos x="0" y="0"/>
              <wp:positionH relativeFrom="column">
                <wp:posOffset>1508760</wp:posOffset>
              </wp:positionH>
              <wp:positionV relativeFrom="paragraph">
                <wp:posOffset>-288290</wp:posOffset>
              </wp:positionV>
              <wp:extent cx="615600" cy="298800"/>
              <wp:effectExtent l="0" t="0" r="0" b="6350"/>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ANTÉ-COULEUR.png"/>
                      <pic:cNvPicPr>
                        <a:picLocks noChangeAspect="1"/>
                      </pic:cNvPicPr>
                    </pic:nvPicPr>
                    <pic:blipFill>
                      <a:blip r:embed="rId1"/>
                      <a:stretch/>
                    </pic:blipFill>
                    <pic:spPr bwMode="auto">
                      <a:xfrm>
                        <a:off x="0" y="0"/>
                        <a:ext cx="615600" cy="2988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74624;o:allowoverlap:true;o:allowincell:true;mso-position-horizontal-relative:text;margin-left:118.80pt;mso-position-horizontal:absolute;mso-position-vertical-relative:text;margin-top:-22.70pt;mso-position-vertical:absolute;width:48.47pt;height:23.53pt;mso-wrap-distance-left:9.00pt;mso-wrap-distance-top:0.00pt;mso-wrap-distance-right:9.00pt;mso-wrap-distance-bottom:0.00pt;z-index:1;" stroked="false">
              <w10:wrap type="square"/>
              <v:imagedata r:id="rId2" o:title=""/>
              <o:lock v:ext="edit" rotation="t"/>
            </v:shape>
          </w:pict>
        </mc:Fallback>
      </mc:AlternateContent>
    </w:r>
    <w:r>
      <w:rPr>
        <w:noProof/>
      </w:rPr>
      <mc:AlternateContent>
        <mc:Choice Requires="wpg">
          <w:drawing>
            <wp:anchor distT="0" distB="0" distL="114300" distR="114300" simplePos="0" relativeHeight="251673600" behindDoc="0" locked="0" layoutInCell="1" allowOverlap="1" wp14:anchorId="04C9A1EC" wp14:editId="46558BE3">
              <wp:simplePos x="0" y="0"/>
              <wp:positionH relativeFrom="column">
                <wp:posOffset>-671195</wp:posOffset>
              </wp:positionH>
              <wp:positionV relativeFrom="paragraph">
                <wp:posOffset>-287655</wp:posOffset>
              </wp:positionV>
              <wp:extent cx="3459893" cy="432297"/>
              <wp:effectExtent l="0" t="0" r="26670" b="25400"/>
              <wp:wrapNone/>
              <wp:docPr id="2" name="Groupe 11"/>
              <wp:cNvGraphicFramePr/>
              <a:graphic xmlns:a="http://schemas.openxmlformats.org/drawingml/2006/main">
                <a:graphicData uri="http://schemas.microsoft.com/office/word/2010/wordprocessingGroup">
                  <wpg:wgp>
                    <wpg:cNvGrpSpPr/>
                    <wpg:grpSpPr bwMode="auto">
                      <a:xfrm>
                        <a:off x="0" y="0"/>
                        <a:ext cx="3459893" cy="432297"/>
                        <a:chOff x="0" y="0"/>
                        <a:chExt cx="3459893" cy="432297"/>
                      </a:xfrm>
                    </wpg:grpSpPr>
                    <pic:pic xmlns:pic="http://schemas.openxmlformats.org/drawingml/2006/picture">
                      <pic:nvPicPr>
                        <pic:cNvPr id="5" name="Image 5"/>
                        <pic:cNvPicPr>
                          <a:picLocks noChangeAspect="1"/>
                        </pic:cNvPicPr>
                      </pic:nvPicPr>
                      <pic:blipFill>
                        <a:blip r:embed="rId3"/>
                        <a:stretch/>
                      </pic:blipFill>
                      <pic:spPr bwMode="auto">
                        <a:xfrm>
                          <a:off x="1304925" y="28575"/>
                          <a:ext cx="528320" cy="307340"/>
                        </a:xfrm>
                        <a:prstGeom prst="rect">
                          <a:avLst/>
                        </a:prstGeom>
                      </pic:spPr>
                    </pic:pic>
                    <wps:wsp>
                      <wps:cNvPr id="6" name="Connecteur droit 6"/>
                      <wps:cNvCnPr/>
                      <wps:spPr bwMode="auto">
                        <a:xfrm flipV="1">
                          <a:off x="0" y="419100"/>
                          <a:ext cx="3459893" cy="13197"/>
                        </a:xfrm>
                        <a:prstGeom prst="line">
                          <a:avLst/>
                        </a:prstGeom>
                        <a:ln w="15875">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wps:wsp>
                      <wps:cNvPr id="7" name="Connecteur droit 7"/>
                      <wps:cNvCnPr/>
                      <wps:spPr bwMode="auto">
                        <a:xfrm>
                          <a:off x="2085975" y="0"/>
                          <a:ext cx="0" cy="307369"/>
                        </a:xfrm>
                        <a:prstGeom prst="line">
                          <a:avLst/>
                        </a:prstGeom>
                        <a:ln w="158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 name="Image 10"/>
                        <pic:cNvPicPr>
                          <a:picLocks noChangeAspect="1"/>
                        </pic:cNvPicPr>
                      </pic:nvPicPr>
                      <pic:blipFill>
                        <a:blip r:embed="rId4"/>
                        <a:stretch/>
                      </pic:blipFill>
                      <pic:spPr bwMode="auto">
                        <a:xfrm>
                          <a:off x="200025" y="0"/>
                          <a:ext cx="852805" cy="309245"/>
                        </a:xfrm>
                        <a:prstGeom prst="rect">
                          <a:avLst/>
                        </a:prstGeom>
                      </pic:spPr>
                    </pic:pic>
                  </wpg:wgp>
                </a:graphicData>
              </a:graphic>
            </wp:anchor>
          </w:drawing>
        </mc:Choice>
        <mc:Fallback xmlns:a="http://schemas.openxmlformats.org/drawingml/2006/main">
          <w:pict>
            <v:group id="group 1" o:spid="_x0000_s0000" style="position:absolute;z-index:251673600;o:allowoverlap:true;o:allowincell:true;mso-position-horizontal-relative:text;margin-left:-52.85pt;mso-position-horizontal:absolute;mso-position-vertical-relative:text;margin-top:-22.65pt;mso-position-vertical:absolute;width:272.43pt;height:34.04pt;mso-wrap-distance-left:9.00pt;mso-wrap-distance-top:0.00pt;mso-wrap-distance-right:9.00pt;mso-wrap-distance-bottom:0.00pt;" coordorigin="0,0" coordsize="34598,4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left:13049;top:285;width:5283;height:3073;z-index:1;" stroked="false">
                <v:imagedata r:id="rId5" o:title=""/>
                <o:lock v:ext="edit" rotation="t"/>
              </v:shape>
              <v:line id="shape 3" o:spid="_x0000_s3" style="position:absolute;left:0;text-align:left;z-index:251673600;flip:y;visibility:visible;" from="-52.8pt,-22.6pt" to="219.6pt,11.4pt" filled="f" strokecolor="#747070" strokeweight="1.25pt">
                <v:stroke dashstyle="solid"/>
              </v:line>
              <v:line id="shape 4" o:spid="_x0000_s4" style="position:absolute;left:0;text-align:left;z-index:251673600;visibility:visible;" from="-52.8pt,-22.6pt" to="219.6pt,11.4pt" filled="f" strokecolor="#747070" strokeweight="1.25pt">
                <v:stroke dashstyle="soli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2000;top:0;width:8528;height:3092;z-index:1;" stroked="false">
                <v:imagedata r:id="rId6" o:title=""/>
                <o:lock v:ext="edit" rotation="t"/>
              </v:shape>
            </v:group>
          </w:pict>
        </mc:Fallback>
      </mc:AlternateContent>
    </w:r>
    <w:r>
      <w:rPr>
        <w:noProof/>
      </w:rPr>
      <mc:AlternateContent>
        <mc:Choice Requires="wpg">
          <w:drawing>
            <wp:anchor distT="0" distB="0" distL="114300" distR="114300" simplePos="0" relativeHeight="251660288" behindDoc="0" locked="0" layoutInCell="1" allowOverlap="1" wp14:anchorId="5AE4634C" wp14:editId="06C240AA">
              <wp:simplePos x="0" y="0"/>
              <wp:positionH relativeFrom="page">
                <wp:align>right</wp:align>
              </wp:positionH>
              <wp:positionV relativeFrom="page">
                <wp:align>top</wp:align>
              </wp:positionV>
              <wp:extent cx="3019425" cy="238125"/>
              <wp:effectExtent l="0" t="0" r="9525" b="9525"/>
              <wp:wrapSquare wrapText="bothSides"/>
              <wp:docPr id="3" name="Rectangle 17"/>
              <wp:cNvGraphicFramePr/>
              <a:graphic xmlns:a="http://schemas.openxmlformats.org/drawingml/2006/main">
                <a:graphicData uri="http://schemas.microsoft.com/office/word/2010/wordprocessingShape">
                  <wps:wsp>
                    <wps:cNvSpPr/>
                    <wps:spPr bwMode="auto">
                      <a:xfrm>
                        <a:off x="0" y="0"/>
                        <a:ext cx="3019425" cy="238125"/>
                      </a:xfrm>
                      <a:prstGeom prst="rect">
                        <a:avLst/>
                      </a:prstGeom>
                      <a:solidFill>
                        <a:srgbClr val="94163C"/>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xmlns:a="http://schemas.openxmlformats.org/drawingml/2006/main">
          <w:pict>
            <v:shape id="shape 6" o:spid="_x0000_s6" o:spt="1" type="#_x0000_t1" style="position:absolute;z-index:251660288;o:allowoverlap:true;o:allowincell:true;mso-position-horizontal-relative:page;mso-position-horizontal:right;mso-position-vertical-relative:page;mso-position-vertical:top;width:237.75pt;height:18.75pt;mso-wrap-distance-left:9.00pt;mso-wrap-distance-top:0.00pt;mso-wrap-distance-right:9.00pt;mso-wrap-distance-bottom:0.00pt;visibility:visible;" fillcolor="#94163C" stroked="f" strokeweight="1.00pt">
              <v:stroke dashstyle="solid"/>
              <w10:wrap type="square"/>
            </v:shape>
          </w:pict>
        </mc:Fallback>
      </mc:AlternateContent>
    </w:r>
  </w:p>
  <w:p w14:paraId="6B510CE3" w14:textId="77777777" w:rsidR="009A3A56" w:rsidRDefault="009A3A5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ECCF" w14:textId="77777777" w:rsidR="009A3A56" w:rsidRDefault="009A3A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41CB"/>
    <w:multiLevelType w:val="multilevel"/>
    <w:tmpl w:val="87541C54"/>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abstractNum w:abstractNumId="1" w15:restartNumberingAfterBreak="0">
    <w:nsid w:val="0EBC69C3"/>
    <w:multiLevelType w:val="multilevel"/>
    <w:tmpl w:val="334C71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851FCC"/>
    <w:multiLevelType w:val="multilevel"/>
    <w:tmpl w:val="01D83378"/>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2B126D3"/>
    <w:multiLevelType w:val="multilevel"/>
    <w:tmpl w:val="5EEE3DF4"/>
    <w:lvl w:ilvl="0">
      <w:start w:val="1"/>
      <w:numFmt w:val="bullet"/>
      <w:pStyle w:val="Listepuces3"/>
      <w:lvlText w:val=""/>
      <w:lvlJc w:val="left"/>
      <w:pPr>
        <w:tabs>
          <w:tab w:val="num" w:pos="926"/>
        </w:tabs>
        <w:ind w:left="926"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2DD6399D"/>
    <w:multiLevelType w:val="multilevel"/>
    <w:tmpl w:val="E77C0460"/>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abstractNum w:abstractNumId="5" w15:restartNumberingAfterBreak="0">
    <w:nsid w:val="32122AF0"/>
    <w:multiLevelType w:val="multilevel"/>
    <w:tmpl w:val="F2FA251C"/>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abstractNum w:abstractNumId="6" w15:restartNumberingAfterBreak="0">
    <w:nsid w:val="58365BB9"/>
    <w:multiLevelType w:val="multilevel"/>
    <w:tmpl w:val="367EE93E"/>
    <w:lvl w:ilvl="0">
      <w:start w:val="1"/>
      <w:numFmt w:val="bullet"/>
      <w:lvlText w:val=""/>
      <w:lvlJc w:val="left"/>
      <w:pPr>
        <w:ind w:left="720" w:hanging="360"/>
      </w:pPr>
      <w:rPr>
        <w:rFonts w:ascii="Wingdings" w:hAnsi="Wingdings" w:hint="default"/>
      </w:rPr>
    </w:lvl>
    <w:lvl w:ilvl="1">
      <w:start w:val="1"/>
      <w:numFmt w:val="bullet"/>
      <w:pStyle w:val="Listepuces2"/>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EF40DBA"/>
    <w:multiLevelType w:val="multilevel"/>
    <w:tmpl w:val="8684F5DE"/>
    <w:lvl w:ilvl="0">
      <w:start w:val="1"/>
      <w:numFmt w:val="decimal"/>
      <w:pStyle w:val="Listenumros"/>
      <w:lvlText w:val="%1."/>
      <w:lvlJc w:val="left"/>
      <w:pPr>
        <w:ind w:left="737" w:hanging="397"/>
      </w:pPr>
      <w:rPr>
        <w:rFonts w:hint="default"/>
      </w:rPr>
    </w:lvl>
    <w:lvl w:ilvl="1">
      <w:start w:val="1"/>
      <w:numFmt w:val="lowerLetter"/>
      <w:pStyle w:val="Listenumros2"/>
      <w:lvlText w:val="%2."/>
      <w:lvlJc w:val="left"/>
      <w:pPr>
        <w:ind w:left="130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F097202"/>
    <w:multiLevelType w:val="multilevel"/>
    <w:tmpl w:val="331E7BD4"/>
    <w:lvl w:ilvl="0">
      <w:start w:val="1"/>
      <w:numFmt w:val="decimal"/>
      <w:pStyle w:val="Titre1"/>
      <w:lvlText w:val="%1."/>
      <w:lvlJc w:val="left"/>
      <w:pPr>
        <w:ind w:left="0" w:firstLine="454"/>
      </w:pPr>
      <w:rPr>
        <w:rFonts w:hint="default"/>
      </w:rPr>
    </w:lvl>
    <w:lvl w:ilvl="1">
      <w:start w:val="1"/>
      <w:numFmt w:val="decimal"/>
      <w:pStyle w:val="Titre2"/>
      <w:lvlText w:val="%1.%2."/>
      <w:lvlJc w:val="left"/>
      <w:pPr>
        <w:ind w:left="567" w:firstLine="454"/>
      </w:pPr>
      <w:rPr>
        <w:rFonts w:hint="default"/>
      </w:rPr>
    </w:lvl>
    <w:lvl w:ilvl="2">
      <w:start w:val="1"/>
      <w:numFmt w:val="decimal"/>
      <w:pStyle w:val="Titre3"/>
      <w:lvlText w:val="%1.%2.%3"/>
      <w:lvlJc w:val="left"/>
      <w:pPr>
        <w:ind w:left="1134" w:firstLine="454"/>
      </w:pPr>
      <w:rPr>
        <w:rFonts w:hint="default"/>
      </w:rPr>
    </w:lvl>
    <w:lvl w:ilvl="3">
      <w:start w:val="1"/>
      <w:numFmt w:val="decimal"/>
      <w:pStyle w:val="Titre4"/>
      <w:lvlText w:val="%1.%2.%3.%4"/>
      <w:lvlJc w:val="left"/>
      <w:pPr>
        <w:ind w:left="1701" w:firstLine="454"/>
      </w:pPr>
      <w:rPr>
        <w:rFonts w:hint="default"/>
      </w:rPr>
    </w:lvl>
    <w:lvl w:ilvl="4">
      <w:start w:val="1"/>
      <w:numFmt w:val="decimal"/>
      <w:pStyle w:val="Titre5"/>
      <w:lvlText w:val="%1.%2.%3.%4.%5"/>
      <w:lvlJc w:val="left"/>
      <w:pPr>
        <w:ind w:left="2268" w:firstLine="454"/>
      </w:pPr>
      <w:rPr>
        <w:rFonts w:hint="default"/>
      </w:rPr>
    </w:lvl>
    <w:lvl w:ilvl="5">
      <w:start w:val="1"/>
      <w:numFmt w:val="decimal"/>
      <w:pStyle w:val="Titre6"/>
      <w:lvlText w:val="%1.%2.%3.%4.%5.%6"/>
      <w:lvlJc w:val="left"/>
      <w:pPr>
        <w:ind w:left="2835" w:firstLine="454"/>
      </w:pPr>
      <w:rPr>
        <w:rFonts w:hint="default"/>
      </w:rPr>
    </w:lvl>
    <w:lvl w:ilvl="6">
      <w:start w:val="1"/>
      <w:numFmt w:val="decimal"/>
      <w:pStyle w:val="Titre7"/>
      <w:lvlText w:val="%1.%2.%3.%4.%5.%6.%7"/>
      <w:lvlJc w:val="left"/>
      <w:pPr>
        <w:ind w:left="3402" w:firstLine="454"/>
      </w:pPr>
      <w:rPr>
        <w:rFonts w:hint="default"/>
      </w:rPr>
    </w:lvl>
    <w:lvl w:ilvl="7">
      <w:start w:val="1"/>
      <w:numFmt w:val="decimal"/>
      <w:pStyle w:val="Titre8"/>
      <w:lvlText w:val="%1.%2.%3.%4.%5.%6.%7.%8"/>
      <w:lvlJc w:val="left"/>
      <w:pPr>
        <w:ind w:left="3969" w:firstLine="454"/>
      </w:pPr>
      <w:rPr>
        <w:rFonts w:hint="default"/>
      </w:rPr>
    </w:lvl>
    <w:lvl w:ilvl="8">
      <w:start w:val="1"/>
      <w:numFmt w:val="decimal"/>
      <w:pStyle w:val="Titre9"/>
      <w:lvlText w:val="%1.%2.%3.%4.%5.%6.%7.%8.%9"/>
      <w:lvlJc w:val="left"/>
      <w:pPr>
        <w:ind w:left="4536" w:firstLine="454"/>
      </w:pPr>
      <w:rPr>
        <w:rFonts w:hint="default"/>
      </w:rPr>
    </w:lvl>
  </w:abstractNum>
  <w:abstractNum w:abstractNumId="9" w15:restartNumberingAfterBreak="0">
    <w:nsid w:val="735F5AFF"/>
    <w:multiLevelType w:val="multilevel"/>
    <w:tmpl w:val="857454E6"/>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abstractNum w:abstractNumId="10" w15:restartNumberingAfterBreak="0">
    <w:nsid w:val="753D788D"/>
    <w:multiLevelType w:val="multilevel"/>
    <w:tmpl w:val="2D7C5194"/>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abstractNum w:abstractNumId="11" w15:restartNumberingAfterBreak="0">
    <w:nsid w:val="755A48C1"/>
    <w:multiLevelType w:val="multilevel"/>
    <w:tmpl w:val="8ED62D96"/>
    <w:lvl w:ilvl="0">
      <w:start w:val="1"/>
      <w:numFmt w:val="bullet"/>
      <w:pStyle w:val="Listepuces"/>
      <w:lvlText w:val=""/>
      <w:lvlJc w:val="left"/>
      <w:pPr>
        <w:ind w:left="703" w:hanging="363"/>
      </w:pPr>
      <w:rPr>
        <w:rFonts w:ascii="Wingdings" w:hAnsi="Wingdings"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DA45B84"/>
    <w:multiLevelType w:val="multilevel"/>
    <w:tmpl w:val="32681E4E"/>
    <w:lvl w:ilvl="0">
      <w:start w:val="1"/>
      <w:numFmt w:val="bullet"/>
      <w:lvlText w:val="–"/>
      <w:lvlJc w:val="left"/>
      <w:pPr>
        <w:ind w:left="-284" w:hanging="360"/>
      </w:pPr>
      <w:rPr>
        <w:rFonts w:ascii="Arial" w:eastAsia="Arial" w:hAnsi="Arial" w:cs="Arial" w:hint="default"/>
      </w:rPr>
    </w:lvl>
    <w:lvl w:ilvl="1">
      <w:start w:val="1"/>
      <w:numFmt w:val="bullet"/>
      <w:lvlText w:val="o"/>
      <w:lvlJc w:val="left"/>
      <w:pPr>
        <w:ind w:left="436" w:hanging="360"/>
      </w:pPr>
      <w:rPr>
        <w:rFonts w:ascii="Courier New" w:eastAsia="Courier New" w:hAnsi="Courier New" w:cs="Courier New" w:hint="default"/>
      </w:rPr>
    </w:lvl>
    <w:lvl w:ilvl="2">
      <w:start w:val="1"/>
      <w:numFmt w:val="bullet"/>
      <w:lvlText w:val="§"/>
      <w:lvlJc w:val="left"/>
      <w:pPr>
        <w:ind w:left="1156" w:hanging="360"/>
      </w:pPr>
      <w:rPr>
        <w:rFonts w:ascii="Wingdings" w:eastAsia="Wingdings" w:hAnsi="Wingdings" w:cs="Wingdings" w:hint="default"/>
      </w:rPr>
    </w:lvl>
    <w:lvl w:ilvl="3">
      <w:start w:val="1"/>
      <w:numFmt w:val="bullet"/>
      <w:lvlText w:val="·"/>
      <w:lvlJc w:val="left"/>
      <w:pPr>
        <w:ind w:left="1876" w:hanging="360"/>
      </w:pPr>
      <w:rPr>
        <w:rFonts w:ascii="Symbol" w:eastAsia="Symbol" w:hAnsi="Symbol" w:cs="Symbol" w:hint="default"/>
      </w:rPr>
    </w:lvl>
    <w:lvl w:ilvl="4">
      <w:start w:val="1"/>
      <w:numFmt w:val="bullet"/>
      <w:lvlText w:val="o"/>
      <w:lvlJc w:val="left"/>
      <w:pPr>
        <w:ind w:left="2596" w:hanging="360"/>
      </w:pPr>
      <w:rPr>
        <w:rFonts w:ascii="Courier New" w:eastAsia="Courier New" w:hAnsi="Courier New" w:cs="Courier New" w:hint="default"/>
      </w:rPr>
    </w:lvl>
    <w:lvl w:ilvl="5">
      <w:start w:val="1"/>
      <w:numFmt w:val="bullet"/>
      <w:lvlText w:val="§"/>
      <w:lvlJc w:val="left"/>
      <w:pPr>
        <w:ind w:left="3316" w:hanging="360"/>
      </w:pPr>
      <w:rPr>
        <w:rFonts w:ascii="Wingdings" w:eastAsia="Wingdings" w:hAnsi="Wingdings" w:cs="Wingdings" w:hint="default"/>
      </w:rPr>
    </w:lvl>
    <w:lvl w:ilvl="6">
      <w:start w:val="1"/>
      <w:numFmt w:val="bullet"/>
      <w:lvlText w:val="·"/>
      <w:lvlJc w:val="left"/>
      <w:pPr>
        <w:ind w:left="4036" w:hanging="360"/>
      </w:pPr>
      <w:rPr>
        <w:rFonts w:ascii="Symbol" w:eastAsia="Symbol" w:hAnsi="Symbol" w:cs="Symbol" w:hint="default"/>
      </w:rPr>
    </w:lvl>
    <w:lvl w:ilvl="7">
      <w:start w:val="1"/>
      <w:numFmt w:val="bullet"/>
      <w:lvlText w:val="o"/>
      <w:lvlJc w:val="left"/>
      <w:pPr>
        <w:ind w:left="4756" w:hanging="360"/>
      </w:pPr>
      <w:rPr>
        <w:rFonts w:ascii="Courier New" w:eastAsia="Courier New" w:hAnsi="Courier New" w:cs="Courier New" w:hint="default"/>
      </w:rPr>
    </w:lvl>
    <w:lvl w:ilvl="8">
      <w:start w:val="1"/>
      <w:numFmt w:val="bullet"/>
      <w:lvlText w:val="§"/>
      <w:lvlJc w:val="left"/>
      <w:pPr>
        <w:ind w:left="5476" w:hanging="360"/>
      </w:pPr>
      <w:rPr>
        <w:rFonts w:ascii="Wingdings" w:eastAsia="Wingdings" w:hAnsi="Wingdings" w:cs="Wingdings" w:hint="default"/>
      </w:rPr>
    </w:lvl>
  </w:abstractNum>
  <w:num w:numId="1" w16cid:durableId="1801343888">
    <w:abstractNumId w:val="8"/>
  </w:num>
  <w:num w:numId="2" w16cid:durableId="1177157841">
    <w:abstractNumId w:val="7"/>
  </w:num>
  <w:num w:numId="3" w16cid:durableId="1827546118">
    <w:abstractNumId w:val="3"/>
  </w:num>
  <w:num w:numId="4" w16cid:durableId="1145507442">
    <w:abstractNumId w:val="11"/>
  </w:num>
  <w:num w:numId="5" w16cid:durableId="1177187812">
    <w:abstractNumId w:val="6"/>
  </w:num>
  <w:num w:numId="6" w16cid:durableId="1662077403">
    <w:abstractNumId w:val="8"/>
    <w:lvlOverride w:ilvl="0">
      <w:lvl w:ilvl="0">
        <w:start w:val="1"/>
        <w:numFmt w:val="decimal"/>
        <w:pStyle w:val="Titre1"/>
        <w:lvlText w:val="%1."/>
        <w:lvlJc w:val="left"/>
        <w:pPr>
          <w:ind w:left="0" w:firstLine="454"/>
        </w:pPr>
        <w:rPr>
          <w:rFonts w:hint="default"/>
        </w:rPr>
      </w:lvl>
    </w:lvlOverride>
    <w:lvlOverride w:ilvl="1">
      <w:lvl w:ilvl="1">
        <w:start w:val="1"/>
        <w:numFmt w:val="decimal"/>
        <w:pStyle w:val="Titre2"/>
        <w:lvlText w:val="%1.%2."/>
        <w:lvlJc w:val="left"/>
        <w:pPr>
          <w:ind w:left="567" w:firstLine="454"/>
        </w:pPr>
        <w:rPr>
          <w:rFonts w:hint="default"/>
        </w:rPr>
      </w:lvl>
    </w:lvlOverride>
    <w:lvlOverride w:ilvl="2">
      <w:lvl w:ilvl="2">
        <w:start w:val="1"/>
        <w:numFmt w:val="decimal"/>
        <w:pStyle w:val="Titre3"/>
        <w:lvlText w:val="%1.%2.%3."/>
        <w:lvlJc w:val="left"/>
        <w:pPr>
          <w:ind w:left="1134" w:firstLine="454"/>
        </w:pPr>
        <w:rPr>
          <w:rFonts w:hint="default"/>
        </w:rPr>
      </w:lvl>
    </w:lvlOverride>
    <w:lvlOverride w:ilvl="3">
      <w:lvl w:ilvl="3">
        <w:start w:val="1"/>
        <w:numFmt w:val="decimal"/>
        <w:pStyle w:val="Titre4"/>
        <w:lvlText w:val="%1.%2.%3.%4"/>
        <w:lvlJc w:val="left"/>
        <w:pPr>
          <w:ind w:left="1701" w:firstLine="454"/>
        </w:pPr>
        <w:rPr>
          <w:rFonts w:hint="default"/>
        </w:rPr>
      </w:lvl>
    </w:lvlOverride>
    <w:lvlOverride w:ilvl="4">
      <w:lvl w:ilvl="4">
        <w:start w:val="1"/>
        <w:numFmt w:val="decimal"/>
        <w:pStyle w:val="Titre5"/>
        <w:lvlText w:val="%1.%2.%3.%4.%5"/>
        <w:lvlJc w:val="left"/>
        <w:pPr>
          <w:ind w:left="2268" w:firstLine="454"/>
        </w:pPr>
        <w:rPr>
          <w:rFonts w:hint="default"/>
        </w:rPr>
      </w:lvl>
    </w:lvlOverride>
    <w:lvlOverride w:ilvl="5">
      <w:lvl w:ilvl="5">
        <w:start w:val="1"/>
        <w:numFmt w:val="decimal"/>
        <w:pStyle w:val="Titre6"/>
        <w:lvlText w:val="%1.%2.%3.%4.%5.%6"/>
        <w:lvlJc w:val="left"/>
        <w:pPr>
          <w:ind w:left="2835" w:firstLine="454"/>
        </w:pPr>
        <w:rPr>
          <w:rFonts w:hint="default"/>
        </w:rPr>
      </w:lvl>
    </w:lvlOverride>
    <w:lvlOverride w:ilvl="6">
      <w:lvl w:ilvl="6">
        <w:start w:val="1"/>
        <w:numFmt w:val="decimal"/>
        <w:pStyle w:val="Titre7"/>
        <w:lvlText w:val="%1.%2.%3.%4.%5.%6.%7"/>
        <w:lvlJc w:val="left"/>
        <w:pPr>
          <w:ind w:left="3402" w:firstLine="454"/>
        </w:pPr>
        <w:rPr>
          <w:rFonts w:hint="default"/>
        </w:rPr>
      </w:lvl>
    </w:lvlOverride>
    <w:lvlOverride w:ilvl="7">
      <w:lvl w:ilvl="7">
        <w:start w:val="1"/>
        <w:numFmt w:val="decimal"/>
        <w:pStyle w:val="Titre8"/>
        <w:lvlText w:val="%1.%2.%3.%4.%5.%6.%7.%8"/>
        <w:lvlJc w:val="left"/>
        <w:pPr>
          <w:ind w:left="3969" w:firstLine="454"/>
        </w:pPr>
        <w:rPr>
          <w:rFonts w:hint="default"/>
        </w:rPr>
      </w:lvl>
    </w:lvlOverride>
    <w:lvlOverride w:ilvl="8">
      <w:lvl w:ilvl="8">
        <w:start w:val="1"/>
        <w:numFmt w:val="decimal"/>
        <w:pStyle w:val="Titre9"/>
        <w:lvlText w:val="%1.%2.%3.%4.%5.%6.%7.%8.%9"/>
        <w:lvlJc w:val="left"/>
        <w:pPr>
          <w:ind w:left="4536" w:firstLine="454"/>
        </w:pPr>
        <w:rPr>
          <w:rFonts w:hint="default"/>
        </w:rPr>
      </w:lvl>
    </w:lvlOverride>
  </w:num>
  <w:num w:numId="7" w16cid:durableId="1793747897">
    <w:abstractNumId w:val="9"/>
  </w:num>
  <w:num w:numId="8" w16cid:durableId="1349797702">
    <w:abstractNumId w:val="0"/>
  </w:num>
  <w:num w:numId="9" w16cid:durableId="1957248220">
    <w:abstractNumId w:val="12"/>
  </w:num>
  <w:num w:numId="10" w16cid:durableId="1045182507">
    <w:abstractNumId w:val="5"/>
  </w:num>
  <w:num w:numId="11" w16cid:durableId="1750537403">
    <w:abstractNumId w:val="10"/>
  </w:num>
  <w:num w:numId="12" w16cid:durableId="816384388">
    <w:abstractNumId w:val="4"/>
  </w:num>
  <w:num w:numId="13" w16cid:durableId="43603420">
    <w:abstractNumId w:val="1"/>
  </w:num>
  <w:num w:numId="14" w16cid:durableId="139427860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njamin Soudais">
    <w15:presenceInfo w15:providerId="Windows Live" w15:userId="4157a056eab70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A56"/>
    <w:rsid w:val="00094341"/>
    <w:rsid w:val="000D76C4"/>
    <w:rsid w:val="009A3A56"/>
    <w:rsid w:val="00CD6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25CFF"/>
  <w15:docId w15:val="{752283A0-02B3-9D4C-805F-26567CFE3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line="264" w:lineRule="auto"/>
      <w:jc w:val="both"/>
    </w:pPr>
    <w:rPr>
      <w:rFonts w:ascii="Arial" w:eastAsia="Times New Roman" w:hAnsi="Arial" w:cs="Arial"/>
      <w:lang w:eastAsia="fr-FR"/>
    </w:rPr>
  </w:style>
  <w:style w:type="paragraph" w:styleId="Titre1">
    <w:name w:val="heading 1"/>
    <w:basedOn w:val="Normal"/>
    <w:next w:val="Normal"/>
    <w:link w:val="Titre1Car"/>
    <w:uiPriority w:val="9"/>
    <w:qFormat/>
    <w:pPr>
      <w:keepNext/>
      <w:numPr>
        <w:numId w:val="1"/>
      </w:numPr>
      <w:spacing w:before="360" w:after="60"/>
      <w:ind w:left="454" w:hanging="454"/>
      <w:outlineLvl w:val="0"/>
    </w:pPr>
    <w:rPr>
      <w:b/>
      <w:bCs/>
      <w:color w:val="CC5817"/>
      <w:sz w:val="28"/>
      <w:szCs w:val="32"/>
    </w:rPr>
  </w:style>
  <w:style w:type="paragraph" w:styleId="Titre2">
    <w:name w:val="heading 2"/>
    <w:basedOn w:val="Normal"/>
    <w:next w:val="Normal"/>
    <w:link w:val="Titre2Car"/>
    <w:uiPriority w:val="9"/>
    <w:unhideWhenUsed/>
    <w:qFormat/>
    <w:pPr>
      <w:keepNext/>
      <w:numPr>
        <w:ilvl w:val="1"/>
        <w:numId w:val="1"/>
      </w:numPr>
      <w:spacing w:before="240" w:after="60"/>
      <w:ind w:left="993" w:hanging="454"/>
      <w:outlineLvl w:val="1"/>
    </w:pPr>
    <w:rPr>
      <w:b/>
      <w:bCs/>
      <w:iCs/>
      <w:color w:val="CC5817"/>
      <w:sz w:val="26"/>
      <w:szCs w:val="26"/>
    </w:rPr>
  </w:style>
  <w:style w:type="paragraph" w:styleId="Titre3">
    <w:name w:val="heading 3"/>
    <w:basedOn w:val="Normal"/>
    <w:next w:val="Normal"/>
    <w:link w:val="Titre3Car"/>
    <w:uiPriority w:val="9"/>
    <w:unhideWhenUsed/>
    <w:pPr>
      <w:keepNext/>
      <w:numPr>
        <w:ilvl w:val="2"/>
        <w:numId w:val="1"/>
      </w:numPr>
      <w:spacing w:before="240" w:after="60"/>
      <w:ind w:left="1843" w:hanging="709"/>
      <w:outlineLvl w:val="2"/>
    </w:pPr>
    <w:rPr>
      <w:b/>
      <w:bCs/>
      <w:color w:val="17365D"/>
      <w:sz w:val="24"/>
      <w:szCs w:val="26"/>
    </w:rPr>
  </w:style>
  <w:style w:type="paragraph" w:styleId="Titre4">
    <w:name w:val="heading 4"/>
    <w:basedOn w:val="Normal"/>
    <w:next w:val="Normal"/>
    <w:link w:val="Titre4Car"/>
    <w:uiPriority w:val="9"/>
    <w:unhideWhenUsed/>
    <w:pPr>
      <w:keepNext/>
      <w:numPr>
        <w:ilvl w:val="3"/>
        <w:numId w:val="1"/>
      </w:numPr>
      <w:spacing w:before="240" w:after="60"/>
      <w:ind w:left="2127" w:hanging="426"/>
      <w:outlineLvl w:val="3"/>
    </w:pPr>
    <w:rPr>
      <w:b/>
      <w:bCs/>
      <w:color w:val="17365D"/>
      <w:sz w:val="24"/>
      <w:szCs w:val="28"/>
    </w:rPr>
  </w:style>
  <w:style w:type="paragraph" w:styleId="Titre5">
    <w:name w:val="heading 5"/>
    <w:basedOn w:val="Normal"/>
    <w:next w:val="Normal"/>
    <w:link w:val="Titre5Car"/>
    <w:uiPriority w:val="9"/>
    <w:semiHidden/>
    <w:unhideWhenUsed/>
    <w:qFormat/>
    <w:pPr>
      <w:numPr>
        <w:ilvl w:val="4"/>
        <w:numId w:val="1"/>
      </w:numPr>
      <w:spacing w:before="240" w:after="60"/>
      <w:outlineLvl w:val="4"/>
    </w:pPr>
    <w:rPr>
      <w:rFonts w:ascii="Calibri" w:hAnsi="Calibri" w:cs="Times New Roman"/>
      <w:b/>
      <w:bCs/>
      <w:i/>
      <w:iCs/>
      <w:color w:val="CC5817"/>
      <w:sz w:val="26"/>
      <w:szCs w:val="26"/>
    </w:rPr>
  </w:style>
  <w:style w:type="paragraph" w:styleId="Titre6">
    <w:name w:val="heading 6"/>
    <w:basedOn w:val="Normal"/>
    <w:next w:val="Normal"/>
    <w:link w:val="Titre6Car"/>
    <w:uiPriority w:val="9"/>
    <w:semiHidden/>
    <w:unhideWhenUsed/>
    <w:qFormat/>
    <w:pPr>
      <w:numPr>
        <w:ilvl w:val="5"/>
        <w:numId w:val="1"/>
      </w:numPr>
      <w:spacing w:before="240" w:after="60"/>
      <w:outlineLvl w:val="5"/>
    </w:pPr>
    <w:rPr>
      <w:rFonts w:ascii="Calibri" w:hAnsi="Calibri" w:cs="Times New Roman"/>
      <w:b/>
      <w:bCs/>
    </w:rPr>
  </w:style>
  <w:style w:type="paragraph" w:styleId="Titre7">
    <w:name w:val="heading 7"/>
    <w:basedOn w:val="Normal"/>
    <w:next w:val="Normal"/>
    <w:link w:val="Titre7Car"/>
    <w:uiPriority w:val="9"/>
    <w:semiHidden/>
    <w:unhideWhenUsed/>
    <w:qFormat/>
    <w:pPr>
      <w:numPr>
        <w:ilvl w:val="6"/>
        <w:numId w:val="1"/>
      </w:numPr>
      <w:spacing w:before="240" w:after="60"/>
      <w:outlineLvl w:val="6"/>
    </w:pPr>
    <w:rPr>
      <w:rFonts w:ascii="Calibri" w:hAnsi="Calibri" w:cs="Times New Roman"/>
      <w:sz w:val="24"/>
      <w:szCs w:val="24"/>
    </w:rPr>
  </w:style>
  <w:style w:type="paragraph" w:styleId="Titre8">
    <w:name w:val="heading 8"/>
    <w:basedOn w:val="Normal"/>
    <w:next w:val="Normal"/>
    <w:link w:val="Titre8Car"/>
    <w:uiPriority w:val="9"/>
    <w:semiHidden/>
    <w:unhideWhenUsed/>
    <w:qFormat/>
    <w:pPr>
      <w:numPr>
        <w:ilvl w:val="7"/>
        <w:numId w:val="1"/>
      </w:numPr>
      <w:spacing w:before="240" w:after="60"/>
      <w:outlineLvl w:val="7"/>
    </w:pPr>
    <w:rPr>
      <w:rFonts w:ascii="Calibri" w:hAnsi="Calibri" w:cs="Times New Roman"/>
      <w:i/>
      <w:iCs/>
      <w:sz w:val="24"/>
      <w:szCs w:val="24"/>
    </w:rPr>
  </w:style>
  <w:style w:type="paragraph" w:styleId="Titre9">
    <w:name w:val="heading 9"/>
    <w:basedOn w:val="Normal"/>
    <w:next w:val="Normal"/>
    <w:link w:val="Titre9Car"/>
    <w:uiPriority w:val="9"/>
    <w:semiHidden/>
    <w:unhideWhenUsed/>
    <w:qFormat/>
    <w:pPr>
      <w:numPr>
        <w:ilvl w:val="8"/>
        <w:numId w:val="1"/>
      </w:numPr>
      <w:spacing w:before="240" w:after="60"/>
      <w:outlineLvl w:val="8"/>
    </w:pPr>
    <w:rPr>
      <w:rFonts w:ascii="Cambria"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semiHidden/>
    <w:rPr>
      <w:color w:val="0000FF"/>
      <w:u w:val="single"/>
    </w:rPr>
  </w:style>
  <w:style w:type="paragraph" w:customStyle="1" w:styleId="Cartouche">
    <w:name w:val="Cartouche"/>
    <w:basedOn w:val="Corpsdetexte"/>
    <w:link w:val="CartoucheCar"/>
    <w:qFormat/>
    <w:pPr>
      <w:spacing w:after="0"/>
      <w:jc w:val="left"/>
    </w:pPr>
  </w:style>
  <w:style w:type="character" w:customStyle="1" w:styleId="CartoucheCar">
    <w:name w:val="Cartouche Car"/>
    <w:basedOn w:val="CorpsdetexteCar"/>
    <w:link w:val="Cartouche"/>
    <w:rPr>
      <w:rFonts w:ascii="Arial" w:eastAsia="Times New Roman" w:hAnsi="Arial" w:cs="Arial"/>
      <w:lang w:eastAsia="fr-FR"/>
    </w:rPr>
  </w:style>
  <w:style w:type="character" w:styleId="Textedelespacerserv">
    <w:name w:val="Placeholder Text"/>
    <w:basedOn w:val="Policepardfaut"/>
    <w:uiPriority w:val="99"/>
    <w:semiHidden/>
    <w:rPr>
      <w:color w:val="808080"/>
    </w:rPr>
  </w:style>
  <w:style w:type="character" w:customStyle="1" w:styleId="Style1">
    <w:name w:val="Style1"/>
    <w:basedOn w:val="Policepardfaut"/>
    <w:uiPriority w:val="1"/>
    <w:rPr>
      <w:rFonts w:ascii="Arial" w:hAnsi="Arial"/>
      <w:sz w:val="20"/>
    </w:rPr>
  </w:style>
  <w:style w:type="paragraph" w:styleId="Corpsdetexte">
    <w:name w:val="Body Text"/>
    <w:basedOn w:val="Normal"/>
    <w:link w:val="CorpsdetexteCar"/>
    <w:uiPriority w:val="99"/>
    <w:semiHidden/>
    <w:unhideWhenUsed/>
    <w:pPr>
      <w:spacing w:after="120"/>
    </w:pPr>
  </w:style>
  <w:style w:type="character" w:customStyle="1" w:styleId="CorpsdetexteCar">
    <w:name w:val="Corps de texte Car"/>
    <w:basedOn w:val="Policepardfaut"/>
    <w:link w:val="Corpsdetexte"/>
    <w:uiPriority w:val="99"/>
    <w:semiHidden/>
    <w:rPr>
      <w:rFonts w:ascii="Arial" w:eastAsia="Times New Roman" w:hAnsi="Arial" w:cs="Arial"/>
      <w:lang w:eastAsia="fr-FR"/>
    </w:rPr>
  </w:style>
  <w:style w:type="character" w:customStyle="1" w:styleId="Titre1Car">
    <w:name w:val="Titre 1 Car"/>
    <w:basedOn w:val="Policepardfaut"/>
    <w:link w:val="Titre1"/>
    <w:uiPriority w:val="9"/>
    <w:rPr>
      <w:rFonts w:ascii="Arial" w:eastAsia="Times New Roman" w:hAnsi="Arial" w:cs="Arial"/>
      <w:b/>
      <w:bCs/>
      <w:color w:val="CC5817"/>
      <w:sz w:val="28"/>
      <w:szCs w:val="32"/>
      <w:lang w:eastAsia="fr-FR"/>
    </w:rPr>
  </w:style>
  <w:style w:type="character" w:customStyle="1" w:styleId="Titre2Car">
    <w:name w:val="Titre 2 Car"/>
    <w:basedOn w:val="Policepardfaut"/>
    <w:link w:val="Titre2"/>
    <w:uiPriority w:val="9"/>
    <w:rPr>
      <w:rFonts w:ascii="Arial" w:eastAsia="Times New Roman" w:hAnsi="Arial" w:cs="Arial"/>
      <w:b/>
      <w:bCs/>
      <w:iCs/>
      <w:color w:val="CC5817"/>
      <w:sz w:val="26"/>
      <w:szCs w:val="26"/>
      <w:lang w:eastAsia="fr-FR"/>
    </w:rPr>
  </w:style>
  <w:style w:type="character" w:customStyle="1" w:styleId="Titre3Car">
    <w:name w:val="Titre 3 Car"/>
    <w:basedOn w:val="Policepardfaut"/>
    <w:link w:val="Titre3"/>
    <w:uiPriority w:val="9"/>
    <w:rPr>
      <w:rFonts w:ascii="Arial" w:eastAsia="Times New Roman" w:hAnsi="Arial" w:cs="Arial"/>
      <w:b/>
      <w:bCs/>
      <w:color w:val="17365D"/>
      <w:sz w:val="24"/>
      <w:szCs w:val="26"/>
      <w:lang w:eastAsia="fr-FR"/>
    </w:rPr>
  </w:style>
  <w:style w:type="character" w:customStyle="1" w:styleId="Titre4Car">
    <w:name w:val="Titre 4 Car"/>
    <w:basedOn w:val="Policepardfaut"/>
    <w:link w:val="Titre4"/>
    <w:uiPriority w:val="9"/>
    <w:rPr>
      <w:rFonts w:ascii="Arial" w:eastAsia="Times New Roman" w:hAnsi="Arial" w:cs="Arial"/>
      <w:b/>
      <w:bCs/>
      <w:color w:val="17365D"/>
      <w:sz w:val="24"/>
      <w:szCs w:val="28"/>
      <w:lang w:eastAsia="fr-FR"/>
    </w:rPr>
  </w:style>
  <w:style w:type="character" w:customStyle="1" w:styleId="Titre5Car">
    <w:name w:val="Titre 5 Car"/>
    <w:basedOn w:val="Policepardfaut"/>
    <w:link w:val="Titre5"/>
    <w:uiPriority w:val="9"/>
    <w:semiHidden/>
    <w:rPr>
      <w:rFonts w:ascii="Calibri" w:eastAsia="Times New Roman" w:hAnsi="Calibri" w:cs="Times New Roman"/>
      <w:b/>
      <w:bCs/>
      <w:i/>
      <w:iCs/>
      <w:color w:val="CC5817"/>
      <w:sz w:val="26"/>
      <w:szCs w:val="26"/>
      <w:lang w:eastAsia="fr-FR"/>
    </w:rPr>
  </w:style>
  <w:style w:type="character" w:customStyle="1" w:styleId="Titre6Car">
    <w:name w:val="Titre 6 Car"/>
    <w:basedOn w:val="Policepardfaut"/>
    <w:link w:val="Titre6"/>
    <w:uiPriority w:val="9"/>
    <w:semiHidden/>
    <w:rPr>
      <w:rFonts w:ascii="Calibri" w:eastAsia="Times New Roman" w:hAnsi="Calibri" w:cs="Times New Roman"/>
      <w:b/>
      <w:bCs/>
      <w:lang w:eastAsia="fr-FR"/>
    </w:rPr>
  </w:style>
  <w:style w:type="character" w:customStyle="1" w:styleId="Titre7Car">
    <w:name w:val="Titre 7 Car"/>
    <w:basedOn w:val="Policepardfaut"/>
    <w:link w:val="Titre7"/>
    <w:uiPriority w:val="9"/>
    <w:semiHidden/>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Pr>
      <w:rFonts w:ascii="Cambria" w:eastAsia="Times New Roman" w:hAnsi="Cambria" w:cs="Times New Roman"/>
      <w:lang w:eastAsia="fr-FR"/>
    </w:rPr>
  </w:style>
  <w:style w:type="paragraph" w:styleId="Signature">
    <w:name w:val="Signature"/>
    <w:basedOn w:val="Normal"/>
    <w:link w:val="SignatureCar"/>
    <w:uiPriority w:val="99"/>
    <w:unhideWhenUsed/>
    <w:pPr>
      <w:spacing w:before="480" w:after="0"/>
      <w:contextualSpacing/>
      <w:jc w:val="right"/>
    </w:pPr>
  </w:style>
  <w:style w:type="character" w:customStyle="1" w:styleId="SignatureCar">
    <w:name w:val="Signature Car"/>
    <w:basedOn w:val="Policepardfaut"/>
    <w:link w:val="Signature"/>
    <w:uiPriority w:val="99"/>
    <w:rPr>
      <w:rFonts w:ascii="Arial" w:eastAsia="Times New Roman" w:hAnsi="Arial" w:cs="Arial"/>
      <w:lang w:eastAsia="fr-FR"/>
    </w:rPr>
  </w:style>
  <w:style w:type="paragraph" w:styleId="Listepuces">
    <w:name w:val="List Bullet"/>
    <w:basedOn w:val="Normal"/>
    <w:link w:val="ListepucesCar"/>
    <w:uiPriority w:val="99"/>
    <w:unhideWhenUsed/>
    <w:qFormat/>
    <w:pPr>
      <w:numPr>
        <w:numId w:val="4"/>
      </w:numPr>
      <w:spacing w:before="120" w:after="120"/>
      <w:contextualSpacing/>
    </w:pPr>
  </w:style>
  <w:style w:type="paragraph" w:styleId="Listepuces2">
    <w:name w:val="List Bullet 2"/>
    <w:basedOn w:val="Listepuces"/>
    <w:uiPriority w:val="99"/>
    <w:unhideWhenUsed/>
    <w:qFormat/>
    <w:pPr>
      <w:numPr>
        <w:ilvl w:val="1"/>
        <w:numId w:val="5"/>
      </w:numPr>
      <w:tabs>
        <w:tab w:val="num" w:pos="360"/>
      </w:tabs>
      <w:ind w:left="1276" w:hanging="357"/>
    </w:pPr>
  </w:style>
  <w:style w:type="paragraph" w:styleId="Listenumros">
    <w:name w:val="List Number"/>
    <w:basedOn w:val="Normal"/>
    <w:uiPriority w:val="99"/>
    <w:unhideWhenUsed/>
    <w:qFormat/>
    <w:pPr>
      <w:numPr>
        <w:numId w:val="2"/>
      </w:numPr>
      <w:spacing w:before="120" w:after="120"/>
      <w:contextualSpacing/>
    </w:pPr>
  </w:style>
  <w:style w:type="paragraph" w:styleId="Listenumros2">
    <w:name w:val="List Number 2"/>
    <w:basedOn w:val="Normal"/>
    <w:uiPriority w:val="99"/>
    <w:unhideWhenUsed/>
    <w:qFormat/>
    <w:pPr>
      <w:numPr>
        <w:ilvl w:val="1"/>
        <w:numId w:val="2"/>
      </w:numPr>
      <w:spacing w:before="120" w:after="120"/>
      <w:contextualSpacing/>
    </w:pPr>
  </w:style>
  <w:style w:type="character" w:customStyle="1" w:styleId="ListepucesCar">
    <w:name w:val="Liste à puces Car"/>
    <w:link w:val="Listepuces"/>
    <w:uiPriority w:val="99"/>
    <w:rPr>
      <w:rFonts w:ascii="Arial" w:eastAsia="Times New Roman" w:hAnsi="Arial" w:cs="Arial"/>
      <w:lang w:eastAsia="fr-FR"/>
    </w:rPr>
  </w:style>
  <w:style w:type="paragraph" w:customStyle="1" w:styleId="Objet">
    <w:name w:val="Objet"/>
    <w:basedOn w:val="Normal"/>
    <w:link w:val="ObjetCar"/>
    <w:qFormat/>
    <w:rPr>
      <w:b/>
    </w:rPr>
  </w:style>
  <w:style w:type="character" w:customStyle="1" w:styleId="ObjetCar">
    <w:name w:val="Objet Car"/>
    <w:link w:val="Objet"/>
    <w:rPr>
      <w:rFonts w:ascii="Arial" w:eastAsia="Times New Roman" w:hAnsi="Arial" w:cs="Arial"/>
      <w:b/>
      <w:lang w:eastAsia="fr-FR"/>
    </w:rPr>
  </w:style>
  <w:style w:type="paragraph" w:styleId="Listepuces3">
    <w:name w:val="List Bullet 3"/>
    <w:basedOn w:val="Normal"/>
    <w:uiPriority w:val="99"/>
    <w:unhideWhenUsed/>
    <w:pPr>
      <w:numPr>
        <w:numId w:val="3"/>
      </w:numPr>
      <w:tabs>
        <w:tab w:val="clear" w:pos="926"/>
      </w:tabs>
      <w:ind w:left="1985"/>
      <w:contextualSpacing/>
    </w:pPr>
  </w:style>
  <w:style w:type="character" w:styleId="Accentuationintense">
    <w:name w:val="Intense Emphasis"/>
    <w:basedOn w:val="Policepardfaut"/>
    <w:uiPriority w:val="21"/>
    <w:qFormat/>
    <w:rPr>
      <w:i/>
      <w:iCs/>
      <w:color w:val="CC5817"/>
    </w:rPr>
  </w:style>
  <w:style w:type="paragraph" w:styleId="Citationintense">
    <w:name w:val="Intense Quote"/>
    <w:basedOn w:val="Normal"/>
    <w:next w:val="Normal"/>
    <w:link w:val="CitationintenseCar"/>
    <w:uiPriority w:val="30"/>
    <w:qFormat/>
    <w:pPr>
      <w:pBdr>
        <w:top w:val="single" w:sz="4" w:space="10" w:color="CC5817"/>
        <w:bottom w:val="single" w:sz="4" w:space="10" w:color="CC5817"/>
      </w:pBdr>
      <w:spacing w:before="360" w:after="360"/>
      <w:ind w:left="864" w:right="864"/>
      <w:jc w:val="center"/>
    </w:pPr>
    <w:rPr>
      <w:i/>
      <w:iCs/>
      <w:color w:val="CC5817"/>
    </w:rPr>
  </w:style>
  <w:style w:type="character" w:customStyle="1" w:styleId="CitationintenseCar">
    <w:name w:val="Citation intense Car"/>
    <w:basedOn w:val="Policepardfaut"/>
    <w:link w:val="Citationintense"/>
    <w:uiPriority w:val="30"/>
    <w:rPr>
      <w:rFonts w:ascii="Arial" w:eastAsia="Times New Roman" w:hAnsi="Arial" w:cs="Arial"/>
      <w:i/>
      <w:iCs/>
      <w:color w:val="CC5817"/>
      <w:lang w:eastAsia="fr-FR"/>
    </w:rPr>
  </w:style>
  <w:style w:type="character" w:styleId="Rfrenceintense">
    <w:name w:val="Intense Reference"/>
    <w:basedOn w:val="Policepardfaut"/>
    <w:uiPriority w:val="32"/>
    <w:qFormat/>
    <w:rPr>
      <w:b/>
      <w:bCs/>
      <w:smallCaps/>
      <w:color w:val="CC5817"/>
      <w:spacing w:val="5"/>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eastAsia="Times New Roman" w:hAnsi="Arial" w:cs="Arial"/>
      <w:lang w:eastAsia="fr-FR"/>
    </w:rPr>
  </w:style>
  <w:style w:type="character" w:styleId="Mentionnonrsolue">
    <w:name w:val="Unresolved Mention"/>
    <w:basedOn w:val="Policepardfaut"/>
    <w:uiPriority w:val="99"/>
    <w:semiHidden/>
    <w:unhideWhenUsed/>
    <w:rPr>
      <w:color w:val="605E5C"/>
      <w:shd w:val="clear" w:color="auto" w:fill="E1DFDD"/>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ascii="Arial" w:eastAsia="Times New Roman" w:hAnsi="Arial" w:cs="Arial"/>
      <w:sz w:val="20"/>
      <w:szCs w:val="20"/>
      <w:lang w:eastAsia="fr-FR"/>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CD6B94"/>
    <w:pPr>
      <w:spacing w:after="0" w:line="240" w:lineRule="auto"/>
    </w:pPr>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po@univ-rouen.fr" TargetMode="Externa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40.png"/><Relationship Id="rId7" Type="http://schemas.openxmlformats.org/officeDocument/2006/relationships/hyperlink" Target="https://enquetes-partenaires.univ-rennes1.fr/index.php/17674?newtest=Y&amp;lang=fr" TargetMode="Externa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exercer.fr/article/download/2486" TargetMode="Externa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20.png"/><Relationship Id="rId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726</Words>
  <Characters>3998</Characters>
  <Application>Microsoft Office Word</Application>
  <DocSecurity>0</DocSecurity>
  <Lines>33</Lines>
  <Paragraphs>9</Paragraphs>
  <ScaleCrop>false</ScaleCrop>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 entete SANTE 2019</dc:title>
  <dc:subject/>
  <dc:creator>Microsoft Office User</dc:creator>
  <cp:keywords>modele;word;charte graphique;SHS;2019</cp:keywords>
  <dc:description/>
  <cp:lastModifiedBy>Julien Boudier</cp:lastModifiedBy>
  <cp:revision>27</cp:revision>
  <dcterms:created xsi:type="dcterms:W3CDTF">2024-05-31T13:41:00Z</dcterms:created>
  <dcterms:modified xsi:type="dcterms:W3CDTF">2024-07-25T15:17:00Z</dcterms:modified>
</cp:coreProperties>
</file>